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D285A">
            <w:pPr>
              <w:jc w:val="center"/>
              <w:rPr>
                <w:rFonts w:ascii="Arial" w:hAnsi="Arial"/>
              </w:rPr>
            </w:pPr>
            <w:r>
              <w:rPr>
                <w:rFonts w:ascii="Arial" w:hAnsi="Arial"/>
                <w:noProof/>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B4758A" w:rsidRDefault="00B4758A">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B4758A">
            <w:pPr>
              <w:pStyle w:val="Heading1"/>
              <w:rPr>
                <w:rFonts w:ascii="Arial" w:hAnsi="Arial"/>
                <w:sz w:val="28"/>
              </w:rPr>
            </w:pPr>
            <w:proofErr w:type="gramStart"/>
            <w:r>
              <w:rPr>
                <w:rFonts w:ascii="Arial" w:hAnsi="Arial"/>
                <w:sz w:val="28"/>
              </w:rPr>
              <w:t>COURSE  OUTLINE</w:t>
            </w:r>
            <w:proofErr w:type="gramEnd"/>
          </w:p>
          <w:p w:rsidR="00B4758A" w:rsidRDefault="00B4758A">
            <w:pPr>
              <w:rPr>
                <w:rFonts w:ascii="Arial" w:hAnsi="Arial"/>
              </w:rPr>
            </w:pPr>
          </w:p>
        </w:tc>
      </w:tr>
      <w:tr w:rsidR="00B4758A">
        <w:trPr>
          <w:cantSplit/>
        </w:trPr>
        <w:tc>
          <w:tcPr>
            <w:tcW w:w="2518" w:type="dxa"/>
          </w:tcPr>
          <w:p w:rsidR="00B4758A" w:rsidRDefault="00B4758A">
            <w:pPr>
              <w:rPr>
                <w:rFonts w:ascii="Arial" w:hAnsi="Arial"/>
                <w:b/>
                <w:lang w:val="en-GB"/>
              </w:rPr>
            </w:pPr>
            <w:r>
              <w:rPr>
                <w:rFonts w:ascii="Arial" w:hAnsi="Arial"/>
                <w:b/>
                <w:u w:val="single"/>
                <w:lang w:val="en-GB"/>
              </w:rPr>
              <w:t>COURSE TITLE</w:t>
            </w:r>
            <w:r>
              <w:rPr>
                <w:rFonts w:ascii="Arial" w:hAnsi="Arial"/>
                <w:b/>
                <w:lang w:val="en-GB"/>
              </w:rPr>
              <w:t>:</w:t>
            </w:r>
          </w:p>
          <w:p w:rsidR="00B4758A"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Default="00B4758A">
            <w:pPr>
              <w:rPr>
                <w:rFonts w:ascii="Arial" w:hAnsi="Arial"/>
                <w:b/>
                <w:lang w:val="en-GB"/>
              </w:rPr>
            </w:pPr>
            <w:r>
              <w:rPr>
                <w:rFonts w:ascii="Arial" w:hAnsi="Arial"/>
                <w:b/>
                <w:u w:val="single"/>
                <w:lang w:val="en-GB"/>
              </w:rPr>
              <w:t>CODE NO.</w:t>
            </w:r>
            <w:r>
              <w:rPr>
                <w:rFonts w:ascii="Arial" w:hAnsi="Arial"/>
                <w:b/>
                <w:lang w:val="en-GB"/>
              </w:rPr>
              <w:t xml:space="preserve"> :</w:t>
            </w:r>
          </w:p>
          <w:p w:rsidR="00B4758A" w:rsidRDefault="00B4758A">
            <w:pPr>
              <w:rPr>
                <w:rFonts w:ascii="Arial" w:hAnsi="Arial"/>
                <w:b/>
              </w:rPr>
            </w:pPr>
          </w:p>
        </w:tc>
        <w:tc>
          <w:tcPr>
            <w:tcW w:w="3402" w:type="dxa"/>
            <w:gridSpan w:val="2"/>
          </w:tcPr>
          <w:p w:rsidR="00B4758A" w:rsidRDefault="00B4758A">
            <w:pPr>
              <w:rPr>
                <w:rFonts w:ascii="Arial" w:hAnsi="Arial"/>
              </w:rPr>
            </w:pPr>
            <w:r>
              <w:rPr>
                <w:rFonts w:ascii="Arial" w:hAnsi="Arial"/>
              </w:rPr>
              <w:t>NSW 100 - 3</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B4758A">
            <w:pPr>
              <w:rPr>
                <w:rFonts w:ascii="Arial" w:hAnsi="Arial"/>
              </w:rPr>
            </w:pPr>
            <w:r>
              <w:rPr>
                <w:rFonts w:ascii="Arial" w:hAnsi="Arial"/>
              </w:rPr>
              <w:t>ONE</w:t>
            </w:r>
          </w:p>
        </w:tc>
      </w:tr>
      <w:tr w:rsidR="00B4758A">
        <w:trPr>
          <w:cantSplit/>
        </w:trPr>
        <w:tc>
          <w:tcPr>
            <w:tcW w:w="2518" w:type="dxa"/>
          </w:tcPr>
          <w:p w:rsidR="00B4758A" w:rsidRDefault="00B4758A">
            <w:pPr>
              <w:rPr>
                <w:rFonts w:ascii="Arial" w:hAnsi="Arial"/>
                <w:b/>
                <w:lang w:val="en-GB"/>
              </w:rPr>
            </w:pPr>
            <w:r>
              <w:rPr>
                <w:rFonts w:ascii="Arial" w:hAnsi="Arial"/>
                <w:b/>
                <w:u w:val="single"/>
                <w:lang w:val="en-GB"/>
              </w:rPr>
              <w:t>PROGRAM</w:t>
            </w:r>
            <w:r>
              <w:rPr>
                <w:rFonts w:ascii="Arial" w:hAnsi="Arial"/>
                <w:b/>
                <w:lang w:val="en-GB"/>
              </w:rPr>
              <w:t>:</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 xml:space="preserve">SOCIAL SERVICES WORKER - NATIVE </w:t>
            </w:r>
            <w:r w:rsidR="00AD50F8">
              <w:rPr>
                <w:rFonts w:ascii="Arial" w:hAnsi="Arial"/>
              </w:rPr>
              <w:t>SPECIALIZATION</w:t>
            </w:r>
          </w:p>
        </w:tc>
      </w:tr>
      <w:tr w:rsidR="00B4758A">
        <w:trPr>
          <w:cantSplit/>
        </w:trPr>
        <w:tc>
          <w:tcPr>
            <w:tcW w:w="2518" w:type="dxa"/>
          </w:tcPr>
          <w:p w:rsidR="00B4758A" w:rsidRDefault="00B4758A">
            <w:pPr>
              <w:rPr>
                <w:rFonts w:ascii="Arial" w:hAnsi="Arial"/>
                <w:b/>
                <w:lang w:val="en-GB"/>
              </w:rPr>
            </w:pPr>
            <w:r>
              <w:rPr>
                <w:rFonts w:ascii="Arial" w:hAnsi="Arial"/>
                <w:b/>
                <w:u w:val="single"/>
                <w:lang w:val="en-GB"/>
              </w:rPr>
              <w:t>AUTHOR</w:t>
            </w:r>
            <w:r>
              <w:rPr>
                <w:rFonts w:ascii="Arial" w:hAnsi="Arial"/>
                <w:b/>
                <w:lang w:val="en-GB"/>
              </w:rPr>
              <w:t>:</w:t>
            </w:r>
          </w:p>
          <w:p w:rsidR="00B4758A" w:rsidRDefault="00B4758A">
            <w:pPr>
              <w:rPr>
                <w:rFonts w:ascii="Arial" w:hAnsi="Arial"/>
              </w:rPr>
            </w:pPr>
          </w:p>
        </w:tc>
        <w:tc>
          <w:tcPr>
            <w:tcW w:w="6590" w:type="dxa"/>
            <w:gridSpan w:val="5"/>
          </w:tcPr>
          <w:p w:rsidR="00B4758A" w:rsidRDefault="00B4758A">
            <w:pPr>
              <w:rPr>
                <w:rFonts w:ascii="Arial" w:hAnsi="Arial"/>
              </w:rPr>
            </w:pPr>
            <w:smartTag w:uri="urn:schemas-microsoft-com:office:smarttags" w:element="PersonName">
              <w:r>
                <w:rPr>
                  <w:rFonts w:ascii="Arial" w:hAnsi="Arial"/>
                </w:rPr>
                <w:t xml:space="preserve">Lisa </w:t>
              </w:r>
              <w:proofErr w:type="spellStart"/>
              <w:r>
                <w:rPr>
                  <w:rFonts w:ascii="Arial" w:hAnsi="Arial"/>
                </w:rPr>
                <w:t>Piotrowski</w:t>
              </w:r>
            </w:smartTag>
            <w:proofErr w:type="spellEnd"/>
          </w:p>
        </w:tc>
      </w:tr>
      <w:tr w:rsidR="00B4758A">
        <w:tc>
          <w:tcPr>
            <w:tcW w:w="2518" w:type="dxa"/>
          </w:tcPr>
          <w:p w:rsidR="00B4758A" w:rsidRDefault="00B4758A">
            <w:pPr>
              <w:rPr>
                <w:rFonts w:ascii="Arial" w:hAnsi="Arial"/>
                <w:b/>
                <w:lang w:val="en-GB"/>
              </w:rPr>
            </w:pPr>
            <w:r>
              <w:rPr>
                <w:rFonts w:ascii="Arial" w:hAnsi="Arial"/>
                <w:b/>
                <w:u w:val="single"/>
                <w:lang w:val="en-GB"/>
              </w:rPr>
              <w:t>DATE</w:t>
            </w:r>
            <w:r>
              <w:rPr>
                <w:rFonts w:ascii="Arial" w:hAnsi="Arial"/>
                <w:b/>
                <w:lang w:val="en-GB"/>
              </w:rPr>
              <w:t>:</w:t>
            </w:r>
          </w:p>
          <w:p w:rsidR="00B4758A" w:rsidRDefault="00B4758A">
            <w:pPr>
              <w:rPr>
                <w:rFonts w:ascii="Arial" w:hAnsi="Arial"/>
              </w:rPr>
            </w:pPr>
          </w:p>
        </w:tc>
        <w:tc>
          <w:tcPr>
            <w:tcW w:w="1460" w:type="dxa"/>
          </w:tcPr>
          <w:p w:rsidR="00B4758A" w:rsidRDefault="00042FFB">
            <w:pPr>
              <w:rPr>
                <w:rFonts w:ascii="Arial" w:hAnsi="Arial"/>
              </w:rPr>
            </w:pPr>
            <w:r>
              <w:rPr>
                <w:rFonts w:ascii="Arial" w:hAnsi="Arial"/>
              </w:rPr>
              <w:t>SEPT/0</w:t>
            </w:r>
            <w:r w:rsidR="00AD50F8">
              <w:rPr>
                <w:rFonts w:ascii="Arial" w:hAnsi="Arial"/>
              </w:rPr>
              <w:t>9</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042FFB">
            <w:pPr>
              <w:rPr>
                <w:rFonts w:ascii="Arial" w:hAnsi="Arial"/>
              </w:rPr>
            </w:pPr>
            <w:r>
              <w:rPr>
                <w:rFonts w:ascii="Arial" w:hAnsi="Arial"/>
              </w:rPr>
              <w:t>SEPT/0</w:t>
            </w:r>
            <w:r w:rsidR="00AD50F8">
              <w:rPr>
                <w:rFonts w:ascii="Arial" w:hAnsi="Arial"/>
              </w:rPr>
              <w:t>8</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D85C18">
            <w:pPr>
              <w:jc w:val="center"/>
              <w:rPr>
                <w:rFonts w:ascii="Arial" w:hAnsi="Arial"/>
              </w:rPr>
            </w:pPr>
            <w:r>
              <w:rPr>
                <w:rFonts w:ascii="Arial" w:hAnsi="Arial"/>
              </w:rPr>
              <w:t>“Angelique Lemay”</w:t>
            </w:r>
          </w:p>
        </w:tc>
        <w:tc>
          <w:tcPr>
            <w:tcW w:w="1440" w:type="dxa"/>
          </w:tcPr>
          <w:p w:rsidR="00B4758A" w:rsidRDefault="00B4758A">
            <w:pPr>
              <w:rPr>
                <w:rFonts w:ascii="Arial" w:hAnsi="Arial"/>
              </w:rPr>
            </w:pPr>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0C79BE">
            <w:pPr>
              <w:pStyle w:val="Heading2"/>
              <w:rPr>
                <w:rFonts w:ascii="Arial" w:hAnsi="Arial"/>
                <w:lang w:val="en-US"/>
              </w:rPr>
            </w:pPr>
            <w:r>
              <w:rPr>
                <w:rFonts w:ascii="Arial" w:hAnsi="Arial"/>
                <w:lang w:val="en-US"/>
              </w:rPr>
              <w:t>CHAIR</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THREE</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trPr>
          <w:cantSplit/>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3 HOURS/WEEK</w:t>
            </w:r>
          </w:p>
          <w:p w:rsidR="00B4758A" w:rsidRDefault="00B4758A">
            <w:pPr>
              <w:rPr>
                <w:rFonts w:ascii="Arial" w:hAnsi="Arial"/>
              </w:rPr>
            </w:pPr>
            <w:r>
              <w:rPr>
                <w:rFonts w:ascii="Arial" w:hAnsi="Arial"/>
              </w:rPr>
              <w:t>16 WEEKS</w:t>
            </w:r>
          </w:p>
        </w:tc>
      </w:tr>
      <w:tr w:rsidR="00B4758A">
        <w:trPr>
          <w:cantSplit/>
        </w:trPr>
        <w:tc>
          <w:tcPr>
            <w:tcW w:w="9108" w:type="dxa"/>
            <w:gridSpan w:val="6"/>
          </w:tcPr>
          <w:p w:rsidR="00B4758A" w:rsidRDefault="00B4758A">
            <w:pPr>
              <w:pStyle w:val="Heading2"/>
              <w:tabs>
                <w:tab w:val="center" w:pos="4560"/>
              </w:tabs>
              <w:rPr>
                <w:rFonts w:ascii="Arial" w:hAnsi="Arial"/>
              </w:rPr>
            </w:pPr>
          </w:p>
          <w:p w:rsidR="00B4758A" w:rsidRDefault="00B4758A">
            <w:pPr>
              <w:rPr>
                <w:lang w:val="en-GB"/>
              </w:rPr>
            </w:pPr>
          </w:p>
          <w:p w:rsidR="00B4758A" w:rsidRDefault="00B4758A"/>
          <w:p w:rsidR="00B4758A" w:rsidRDefault="00B4758A">
            <w:pPr>
              <w:pStyle w:val="Heading2"/>
              <w:tabs>
                <w:tab w:val="center" w:pos="4560"/>
              </w:tabs>
              <w:rPr>
                <w:rFonts w:ascii="Arial" w:hAnsi="Arial"/>
              </w:rPr>
            </w:pPr>
            <w:r>
              <w:rPr>
                <w:rFonts w:ascii="Arial" w:hAnsi="Arial"/>
              </w:rPr>
              <w:t>Copyright © 200</w:t>
            </w:r>
            <w:r w:rsidR="00617DA0">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Default="00B4758A">
            <w:pPr>
              <w:pStyle w:val="Heading2"/>
              <w:tabs>
                <w:tab w:val="center" w:pos="4560"/>
              </w:tabs>
              <w:rPr>
                <w:rFonts w:ascii="Arial" w:hAnsi="Arial"/>
                <w:b w:val="0"/>
              </w:rPr>
            </w:pPr>
            <w:r>
              <w:rPr>
                <w:rFonts w:ascii="Arial" w:hAnsi="Arial"/>
                <w:b w:val="0"/>
                <w:i/>
              </w:rPr>
              <w:t xml:space="preserve">For additional information, please contact </w:t>
            </w:r>
            <w:r w:rsidR="000C79BE">
              <w:rPr>
                <w:rFonts w:ascii="Arial" w:hAnsi="Arial"/>
                <w:b w:val="0"/>
                <w:i/>
              </w:rPr>
              <w:t>the Chair, Community Services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sidR="000C79BE">
                <w:rPr>
                  <w:rFonts w:ascii="Arial" w:hAnsi="Arial"/>
                  <w:i/>
                  <w:lang w:val="en-GB"/>
                </w:rPr>
                <w:t xml:space="preserve"> of </w:t>
              </w:r>
              <w:smartTag w:uri="urn:schemas-microsoft-com:office:smarttags" w:element="PlaceName">
                <w:r w:rsidR="000C79BE">
                  <w:rPr>
                    <w:rFonts w:ascii="Arial" w:hAnsi="Arial"/>
                    <w:i/>
                    <w:lang w:val="en-GB"/>
                  </w:rPr>
                  <w:t>Health</w:t>
                </w:r>
              </w:smartTag>
            </w:smartTag>
            <w:r w:rsidR="000C79BE">
              <w:rPr>
                <w:rFonts w:ascii="Arial" w:hAnsi="Arial"/>
                <w:i/>
                <w:lang w:val="en-GB"/>
              </w:rPr>
              <w:t xml:space="preserve"> and Community</w:t>
            </w:r>
            <w:r>
              <w:rPr>
                <w:rFonts w:ascii="Arial" w:hAnsi="Arial"/>
                <w:i/>
                <w:lang w:val="en-GB"/>
              </w:rPr>
              <w:t xml:space="preserve"> Services</w:t>
            </w:r>
          </w:p>
        </w:tc>
      </w:tr>
      <w:tr w:rsidR="00B4758A">
        <w:trPr>
          <w:cantSplit/>
        </w:trPr>
        <w:tc>
          <w:tcPr>
            <w:tcW w:w="9108" w:type="dxa"/>
            <w:gridSpan w:val="6"/>
          </w:tcPr>
          <w:p w:rsidR="00B4758A" w:rsidRDefault="00B4758A">
            <w:pPr>
              <w:tabs>
                <w:tab w:val="center" w:pos="4560"/>
              </w:tabs>
              <w:jc w:val="center"/>
              <w:rPr>
                <w:rFonts w:ascii="Arial" w:hAnsi="Arial"/>
                <w:i/>
                <w:lang w:val="en-GB"/>
              </w:rPr>
            </w:pPr>
            <w:r>
              <w:rPr>
                <w:rFonts w:ascii="Arial" w:hAnsi="Arial"/>
                <w:i/>
                <w:lang w:val="en-GB"/>
              </w:rPr>
              <w:t xml:space="preserve">(705) 759-2554, Ext. </w:t>
            </w:r>
            <w:r w:rsidR="00184CC4">
              <w:rPr>
                <w:rFonts w:ascii="Arial" w:hAnsi="Arial"/>
                <w:i/>
                <w:lang w:val="en-GB"/>
              </w:rPr>
              <w:t>2</w:t>
            </w:r>
            <w:r>
              <w:rPr>
                <w:rFonts w:ascii="Arial" w:hAnsi="Arial"/>
                <w:i/>
                <w:lang w:val="en-GB"/>
              </w:rPr>
              <w:t>603</w:t>
            </w:r>
          </w:p>
          <w:p w:rsidR="00B4758A" w:rsidRDefault="00B4758A">
            <w:pPr>
              <w:tabs>
                <w:tab w:val="center" w:pos="4560"/>
              </w:tabs>
              <w:jc w:val="center"/>
              <w:rPr>
                <w:rFonts w:ascii="Arial" w:hAnsi="Arial"/>
                <w:i/>
                <w:lang w:val="en-GB"/>
              </w:rPr>
            </w:pP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i/>
          <w:lang w:val="en-GB"/>
        </w:rPr>
      </w:pPr>
    </w:p>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behaviours with theoretical and practical applications.</w:t>
            </w:r>
          </w:p>
          <w:p w:rsidR="00B4758A" w:rsidRDefault="00B4758A">
            <w:pPr>
              <w:pStyle w:val="EnvelopeReturn"/>
            </w:pPr>
          </w:p>
        </w:tc>
      </w:tr>
    </w:tbl>
    <w:p w:rsidR="00B4758A" w:rsidRDefault="00B4758A"/>
    <w:tbl>
      <w:tblPr>
        <w:tblW w:w="0" w:type="auto"/>
        <w:tblLayout w:type="fixed"/>
        <w:tblLook w:val="000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Demonstrate self awareness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bl>
    <w:p w:rsidR="00B4758A" w:rsidRDefault="00B4758A"/>
    <w:tbl>
      <w:tblPr>
        <w:tblW w:w="0" w:type="auto"/>
        <w:tblLayout w:type="fixed"/>
        <w:tblLook w:val="0000"/>
      </w:tblPr>
      <w:tblGrid>
        <w:gridCol w:w="675"/>
        <w:gridCol w:w="567"/>
        <w:gridCol w:w="7614"/>
      </w:tblGrid>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pPr>
              <w:pStyle w:val="EnvelopeReturn"/>
            </w:pPr>
            <w:r>
              <w:t>Multi-Systemic Holistic Substance Abuse Assessments</w:t>
            </w:r>
            <w:r w:rsidR="00EC3CC4">
              <w:t>/ Reconciliation Model</w:t>
            </w:r>
          </w:p>
        </w:tc>
      </w:tr>
    </w:tbl>
    <w:p w:rsidR="00B4758A" w:rsidRDefault="00B4758A">
      <w:pPr>
        <w:pStyle w:val="EnvelopeReturn"/>
        <w:rPr>
          <w:rFonts w:ascii="Times New Roman" w:hAnsi="Times New Roman"/>
        </w:rPr>
      </w:pPr>
    </w:p>
    <w:p w:rsidR="00B4758A" w:rsidRDefault="00B4758A">
      <w:pPr>
        <w:pStyle w:val="EnvelopeReturn"/>
        <w:rPr>
          <w:rFonts w:ascii="Times New Roman" w:hAnsi="Times New Roman"/>
        </w:rPr>
      </w:pP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Default="00B4758A">
            <w:pPr>
              <w:autoSpaceDE w:val="0"/>
              <w:autoSpaceDN w:val="0"/>
              <w:adjustRightInd w:val="0"/>
              <w:rPr>
                <w:rFonts w:ascii="Arial" w:hAnsi="Arial" w:cs="Arial"/>
                <w:szCs w:val="24"/>
              </w:rPr>
            </w:pPr>
            <w:r>
              <w:rPr>
                <w:rFonts w:ascii="Arial" w:hAnsi="Arial" w:cs="Arial"/>
                <w:b/>
                <w:bCs/>
                <w:i/>
                <w:iCs/>
                <w:szCs w:val="24"/>
              </w:rPr>
              <w:t xml:space="preserve">Fundamentals of Substance Abuse Practice </w:t>
            </w:r>
            <w:r>
              <w:rPr>
                <w:rFonts w:ascii="Arial" w:hAnsi="Arial" w:cs="Arial"/>
                <w:szCs w:val="24"/>
              </w:rPr>
              <w:t xml:space="preserve">by Jerry L. Johnson </w:t>
            </w:r>
          </w:p>
          <w:p w:rsidR="00B4758A" w:rsidRDefault="00B4758A">
            <w:pPr>
              <w:autoSpaceDE w:val="0"/>
              <w:autoSpaceDN w:val="0"/>
              <w:adjustRightInd w:val="0"/>
              <w:rPr>
                <w:rFonts w:ascii="Arial" w:hAnsi="Arial" w:cs="Arial"/>
                <w:szCs w:val="24"/>
              </w:rPr>
            </w:pPr>
            <w:r>
              <w:rPr>
                <w:rFonts w:ascii="Arial" w:hAnsi="Arial" w:cs="Arial"/>
                <w:szCs w:val="24"/>
              </w:rPr>
              <w:t>ISBN 0-534-62667-X Thompson Brooks/Cole Publisher</w:t>
            </w:r>
          </w:p>
          <w:p w:rsidR="000C79BE" w:rsidRDefault="000C79BE">
            <w:pPr>
              <w:autoSpaceDE w:val="0"/>
              <w:autoSpaceDN w:val="0"/>
              <w:adjustRightInd w:val="0"/>
              <w:rPr>
                <w:rFonts w:ascii="Arial" w:hAnsi="Arial" w:cs="Arial"/>
                <w:szCs w:val="24"/>
              </w:rPr>
            </w:pPr>
          </w:p>
          <w:p w:rsidR="000C79BE" w:rsidRDefault="000C79BE">
            <w:pPr>
              <w:autoSpaceDE w:val="0"/>
              <w:autoSpaceDN w:val="0"/>
              <w:adjustRightInd w:val="0"/>
              <w:rPr>
                <w:rFonts w:ascii="Arial" w:hAnsi="Arial" w:cs="Arial"/>
                <w:szCs w:val="24"/>
              </w:rPr>
            </w:pPr>
            <w:r w:rsidRPr="000C79BE">
              <w:rPr>
                <w:rFonts w:ascii="Arial" w:hAnsi="Arial" w:cs="Arial"/>
                <w:b/>
                <w:i/>
                <w:szCs w:val="24"/>
              </w:rPr>
              <w:t>For Joshua</w:t>
            </w:r>
            <w:r>
              <w:rPr>
                <w:rFonts w:ascii="Arial" w:hAnsi="Arial" w:cs="Arial"/>
                <w:szCs w:val="24"/>
              </w:rPr>
              <w:t xml:space="preserve"> by Richard </w:t>
            </w:r>
            <w:proofErr w:type="spellStart"/>
            <w:r>
              <w:rPr>
                <w:rFonts w:ascii="Arial" w:hAnsi="Arial" w:cs="Arial"/>
                <w:szCs w:val="24"/>
              </w:rPr>
              <w:t>Wagamese</w:t>
            </w:r>
            <w:proofErr w:type="spellEnd"/>
            <w:r>
              <w:rPr>
                <w:rFonts w:ascii="Arial" w:hAnsi="Arial" w:cs="Arial"/>
                <w:szCs w:val="24"/>
              </w:rPr>
              <w:t xml:space="preserve"> ISBN 0</w:t>
            </w:r>
            <w:r w:rsidR="009A7AB2">
              <w:rPr>
                <w:rFonts w:ascii="Arial" w:hAnsi="Arial" w:cs="Arial"/>
                <w:szCs w:val="24"/>
              </w:rPr>
              <w:t>-</w:t>
            </w:r>
            <w:r>
              <w:rPr>
                <w:rFonts w:ascii="Arial" w:hAnsi="Arial" w:cs="Arial"/>
                <w:szCs w:val="24"/>
              </w:rPr>
              <w:t>385</w:t>
            </w:r>
            <w:r w:rsidR="009A7AB2">
              <w:rPr>
                <w:rFonts w:ascii="Arial" w:hAnsi="Arial" w:cs="Arial"/>
                <w:szCs w:val="24"/>
              </w:rPr>
              <w:t>-</w:t>
            </w:r>
            <w:r>
              <w:rPr>
                <w:rFonts w:ascii="Arial" w:hAnsi="Arial" w:cs="Arial"/>
                <w:szCs w:val="24"/>
              </w:rPr>
              <w:t>65953</w:t>
            </w:r>
            <w:r w:rsidR="009A7AB2">
              <w:rPr>
                <w:rFonts w:ascii="Arial" w:hAnsi="Arial" w:cs="Arial"/>
                <w:szCs w:val="24"/>
              </w:rPr>
              <w:t>-</w:t>
            </w:r>
            <w:r>
              <w:rPr>
                <w:rFonts w:ascii="Arial" w:hAnsi="Arial" w:cs="Arial"/>
                <w:szCs w:val="24"/>
              </w:rPr>
              <w:t xml:space="preserve">9,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p w:rsidR="00B4758A" w:rsidRDefault="00B4758A">
            <w:pPr>
              <w:pStyle w:val="EnvelopeReturn"/>
            </w:pPr>
          </w:p>
        </w:tc>
      </w:tr>
    </w:tbl>
    <w:p w:rsidR="000C79BE" w:rsidRDefault="000C79BE">
      <w:r>
        <w:br w:type="page"/>
      </w: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r>
              <w:rPr>
                <w:b/>
                <w:u w:val="single"/>
              </w:rPr>
              <w:t>DUE</w:t>
            </w:r>
            <w:r w:rsidR="00EC3CC4">
              <w:rPr>
                <w:b/>
                <w:u w:val="single"/>
              </w:rPr>
              <w:t xml:space="preserve"> (tentative)</w:t>
            </w:r>
          </w:p>
          <w:p w:rsidR="00B4758A" w:rsidRDefault="00B4758A">
            <w:pPr>
              <w:pStyle w:val="EnvelopeReturn"/>
              <w:rPr>
                <w:b/>
                <w:u w:val="single"/>
              </w:rPr>
            </w:pPr>
          </w:p>
          <w:p w:rsidR="00B4758A" w:rsidRDefault="00B4758A" w:rsidP="00184CC4">
            <w:pPr>
              <w:pStyle w:val="EnvelopeReturn"/>
              <w:tabs>
                <w:tab w:val="left" w:pos="3930"/>
                <w:tab w:val="left" w:pos="5355"/>
              </w:tabs>
            </w:pPr>
            <w:r>
              <w:t>Midter</w:t>
            </w:r>
            <w:r w:rsidR="00EC3CC4">
              <w:t xml:space="preserve">m Exam </w:t>
            </w:r>
            <w:r w:rsidR="00EC3CC4">
              <w:tab/>
              <w:t>30%</w:t>
            </w:r>
            <w:r w:rsidR="00EC3CC4">
              <w:tab/>
              <w:t>Week 8</w:t>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t>Week 12</w:t>
            </w:r>
          </w:p>
          <w:p w:rsidR="00B4758A" w:rsidRDefault="006E65AA" w:rsidP="00184CC4">
            <w:pPr>
              <w:pStyle w:val="EnvelopeReturn"/>
              <w:tabs>
                <w:tab w:val="left" w:pos="3930"/>
                <w:tab w:val="left" w:pos="5355"/>
              </w:tabs>
            </w:pPr>
            <w:r>
              <w:t xml:space="preserve">Video Report                   </w:t>
            </w:r>
            <w:r w:rsidR="00B4758A">
              <w:tab/>
              <w:t>15%</w:t>
            </w:r>
            <w:r w:rsidR="00B4758A">
              <w:tab/>
              <w:t xml:space="preserve">Week </w:t>
            </w:r>
            <w:r w:rsidR="00EC3CC4">
              <w:t>14</w:t>
            </w:r>
          </w:p>
          <w:p w:rsidR="00B4758A" w:rsidRDefault="00B4758A" w:rsidP="00184CC4">
            <w:pPr>
              <w:pStyle w:val="EnvelopeReturn"/>
              <w:tabs>
                <w:tab w:val="left" w:pos="3930"/>
                <w:tab w:val="left" w:pos="5355"/>
              </w:tabs>
            </w:pPr>
            <w:r>
              <w:t>Resource Presentation/</w:t>
            </w:r>
          </w:p>
          <w:p w:rsidR="00B4758A" w:rsidRDefault="00B4758A" w:rsidP="00184CC4">
            <w:pPr>
              <w:pStyle w:val="EnvelopeReturn"/>
              <w:tabs>
                <w:tab w:val="left" w:pos="3930"/>
                <w:tab w:val="left" w:pos="5355"/>
              </w:tabs>
            </w:pPr>
            <w:r>
              <w:t xml:space="preserve">Teaching Circle   </w:t>
            </w:r>
            <w:r>
              <w:tab/>
              <w:t>10%</w:t>
            </w:r>
            <w:r>
              <w:tab/>
            </w:r>
            <w:r w:rsidR="00C5521F">
              <w:t xml:space="preserve">Week </w:t>
            </w:r>
            <w:r w:rsidR="00EC3CC4">
              <w:t>13</w:t>
            </w:r>
          </w:p>
          <w:p w:rsidR="00B4758A" w:rsidRDefault="00B4758A" w:rsidP="00184CC4">
            <w:pPr>
              <w:pStyle w:val="EnvelopeReturn"/>
              <w:tabs>
                <w:tab w:val="left" w:pos="3930"/>
                <w:tab w:val="left" w:pos="5355"/>
              </w:tabs>
            </w:pPr>
            <w:r>
              <w:t xml:space="preserve">Final Exam  </w:t>
            </w:r>
            <w:r>
              <w:tab/>
            </w:r>
            <w:r>
              <w:rPr>
                <w:u w:val="single"/>
              </w:rPr>
              <w:t>30%</w:t>
            </w:r>
            <w:r w:rsidR="00C5521F">
              <w:t xml:space="preserve"> </w:t>
            </w:r>
            <w:r w:rsidR="00C5521F">
              <w:tab/>
              <w:t xml:space="preserve">Week </w:t>
            </w:r>
            <w:r w:rsidR="00EC3CC4">
              <w:t>16</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bl>
    <w:p w:rsidR="00184CC4" w:rsidRDefault="00184CC4"/>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Default="00B4758A" w:rsidP="000C79BE">
            <w:pPr>
              <w:pStyle w:val="EnvelopeReturn"/>
            </w:pPr>
            <w:r>
              <w:t xml:space="preserve">The </w:t>
            </w:r>
            <w:r>
              <w:rPr>
                <w:b/>
              </w:rPr>
              <w:t>APPLICATION/BOOK REVIEW</w:t>
            </w:r>
            <w:r>
              <w:t xml:space="preserve"> requires the student to </w:t>
            </w:r>
            <w:r w:rsidR="000C79BE">
              <w:t xml:space="preserve">complete the autobiographical book, </w:t>
            </w:r>
            <w:r w:rsidR="000C79BE" w:rsidRPr="000C79BE">
              <w:rPr>
                <w:i/>
              </w:rPr>
              <w:t>For Joshua</w:t>
            </w:r>
            <w:r w:rsidR="000C79BE">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Default="000C79BE">
            <w:pPr>
              <w:pStyle w:val="EnvelopeReturn"/>
            </w:pPr>
          </w:p>
          <w:p w:rsidR="00B4758A" w:rsidRDefault="00B4758A">
            <w:pPr>
              <w:pStyle w:val="EnvelopeReturn"/>
            </w:pPr>
            <w:r>
              <w:t>TOTAL = 20 marks per applications report converted to a mark out of 15%.</w:t>
            </w:r>
          </w:p>
          <w:p w:rsidR="00B4758A" w:rsidRDefault="00B4758A">
            <w:pPr>
              <w:pStyle w:val="EnvelopeReturn"/>
              <w:rPr>
                <w:b/>
              </w:rPr>
            </w:pPr>
          </w:p>
        </w:tc>
      </w:tr>
    </w:tbl>
    <w:p w:rsidR="00B4758A" w:rsidRDefault="00B4758A"/>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p>
        </w:tc>
        <w:tc>
          <w:tcPr>
            <w:tcW w:w="8181" w:type="dxa"/>
          </w:tcPr>
          <w:p w:rsidR="00B4758A" w:rsidRDefault="00B4758A">
            <w:pPr>
              <w:pStyle w:val="EnvelopeReturn"/>
            </w:pPr>
            <w:r>
              <w:t xml:space="preserve">The </w:t>
            </w:r>
            <w:r>
              <w:rPr>
                <w:b/>
              </w:rPr>
              <w:t xml:space="preserve">COMMUNITY RESOURCE PRESENTATION </w:t>
            </w:r>
            <w:r>
              <w:t xml:space="preserve">requires that students research and present an oral report on a community resource related to addictions.  Students must hand in a reference sheet to validate their research or no mark will be given for this assignment. </w:t>
            </w:r>
            <w:r w:rsidR="00AD50F8">
              <w:t xml:space="preserve">As part of this assignment, students are also required to attend an open 12 step meeting in the community and prepare a brief, written and oral summary of the experience.  </w:t>
            </w:r>
            <w:r>
              <w:t>The presentation will be 10 minutes in length and occur within a class teaching circle.  The instructor will provide further details in class.</w:t>
            </w:r>
          </w:p>
          <w:p w:rsidR="00B4758A" w:rsidRDefault="00B4758A">
            <w:pPr>
              <w:pStyle w:val="EnvelopeReturn"/>
            </w:pPr>
          </w:p>
          <w:p w:rsidR="00B4758A" w:rsidRDefault="00B4758A">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B4758A" w:rsidRDefault="00B4758A">
            <w:pPr>
              <w:pStyle w:val="EnvelopeReturn"/>
              <w:ind w:left="1785"/>
            </w:pPr>
          </w:p>
        </w:tc>
      </w:tr>
    </w:tbl>
    <w:p w:rsidR="00B4758A" w:rsidRDefault="00B4758A">
      <w:r>
        <w:br w:type="page"/>
      </w:r>
    </w:p>
    <w:tbl>
      <w:tblPr>
        <w:tblW w:w="0" w:type="auto"/>
        <w:tblLayout w:type="fixed"/>
        <w:tblLook w:val="0000"/>
      </w:tblPr>
      <w:tblGrid>
        <w:gridCol w:w="675"/>
        <w:gridCol w:w="1701"/>
        <w:gridCol w:w="4678"/>
        <w:gridCol w:w="1802"/>
      </w:tblGrid>
      <w:tr w:rsidR="00B4758A">
        <w:trPr>
          <w:cantSplit/>
        </w:trPr>
        <w:tc>
          <w:tcPr>
            <w:tcW w:w="675" w:type="dxa"/>
          </w:tcPr>
          <w:p w:rsidR="00B4758A" w:rsidRDefault="00B4758A">
            <w:pPr>
              <w:pStyle w:val="EnvelopeReturn"/>
              <w:rPr>
                <w:rFonts w:cs="Arial"/>
                <w:b/>
                <w:bCs/>
              </w:rPr>
            </w:pPr>
          </w:p>
        </w:tc>
        <w:tc>
          <w:tcPr>
            <w:tcW w:w="8181" w:type="dxa"/>
            <w:gridSpan w:val="3"/>
          </w:tcPr>
          <w:p w:rsidR="00B4758A" w:rsidRDefault="00B4758A" w:rsidP="00617DA0">
            <w:pPr>
              <w:rPr>
                <w:rFonts w:ascii="Arial" w:hAnsi="Arial" w:cs="Arial"/>
                <w:b/>
                <w:bCs/>
              </w:rPr>
            </w:pPr>
            <w:r>
              <w:rPr>
                <w:rFonts w:ascii="Arial" w:hAnsi="Arial" w:cs="Arial"/>
                <w:b/>
                <w:bCs/>
              </w:rPr>
              <w:t>The following semester grades will be assigned to students:</w:t>
            </w:r>
          </w:p>
          <w:p w:rsidR="00617DA0" w:rsidRDefault="00617DA0" w:rsidP="00617DA0">
            <w:pPr>
              <w:rPr>
                <w:rFonts w:ascii="Arial" w:hAnsi="Arial" w:cs="Arial"/>
                <w:b/>
                <w:bCs/>
              </w:rPr>
            </w:pP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pPr>
              <w:pStyle w:val="BodyText"/>
              <w:rPr>
                <w:sz w:val="24"/>
              </w:rPr>
            </w:pPr>
            <w:r>
              <w:rPr>
                <w:sz w:val="24"/>
              </w:rPr>
              <w:t xml:space="preserve">Grade Point </w:t>
            </w:r>
            <w:r>
              <w:rPr>
                <w:sz w:val="24"/>
                <w:u w:val="single"/>
              </w:rPr>
              <w:t>Equivalent</w:t>
            </w:r>
          </w:p>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8181" w:type="dxa"/>
            <w:gridSpan w:val="3"/>
          </w:tcPr>
          <w:p w:rsidR="00B4758A" w:rsidRDefault="00B4758A">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B4758A" w:rsidRDefault="00B4758A">
            <w:pPr>
              <w:rPr>
                <w:rFonts w:ascii="Arial" w:hAnsi="Arial" w:cs="Arial"/>
              </w:rPr>
            </w:pPr>
          </w:p>
          <w:p w:rsidR="00B4758A" w:rsidRDefault="00B4758A">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tc>
      </w:tr>
    </w:tbl>
    <w:p w:rsidR="00B4758A" w:rsidRDefault="00B4758A">
      <w:pPr>
        <w:rPr>
          <w:rFonts w:ascii="Arial" w:hAnsi="Arial"/>
        </w:rPr>
      </w:pPr>
    </w:p>
    <w:p w:rsidR="00B4758A" w:rsidRDefault="00B4758A"/>
    <w:tbl>
      <w:tblPr>
        <w:tblW w:w="8856" w:type="dxa"/>
        <w:tblLayout w:type="fixed"/>
        <w:tblLook w:val="0000"/>
      </w:tblPr>
      <w:tblGrid>
        <w:gridCol w:w="675"/>
        <w:gridCol w:w="8163"/>
        <w:gridCol w:w="18"/>
      </w:tblGrid>
      <w:tr w:rsidR="00B4758A">
        <w:trPr>
          <w:cantSplit/>
        </w:trPr>
        <w:tc>
          <w:tcPr>
            <w:tcW w:w="675" w:type="dxa"/>
          </w:tcPr>
          <w:p w:rsidR="00B4758A" w:rsidRDefault="00B4758A">
            <w:pPr>
              <w:rPr>
                <w:rFonts w:ascii="Arial" w:hAnsi="Arial"/>
                <w:b/>
              </w:rPr>
            </w:pPr>
            <w:r>
              <w:rPr>
                <w:rFonts w:ascii="Arial" w:hAnsi="Arial"/>
                <w:b/>
              </w:rPr>
              <w:t>VI.</w:t>
            </w:r>
          </w:p>
        </w:tc>
        <w:tc>
          <w:tcPr>
            <w:tcW w:w="8181" w:type="dxa"/>
            <w:gridSpan w:val="2"/>
          </w:tcPr>
          <w:p w:rsidR="00B4758A" w:rsidRDefault="00B4758A">
            <w:pPr>
              <w:rPr>
                <w:rFonts w:ascii="Arial" w:hAnsi="Arial"/>
                <w:b/>
              </w:rPr>
            </w:pPr>
            <w:r>
              <w:rPr>
                <w:rFonts w:ascii="Arial" w:hAnsi="Arial"/>
                <w:b/>
              </w:rPr>
              <w:t>SPECIAL NOTES:</w:t>
            </w:r>
          </w:p>
          <w:p w:rsidR="00B4758A" w:rsidRDefault="00B4758A">
            <w:pPr>
              <w:rPr>
                <w:rFonts w:ascii="Arial" w:hAnsi="Arial"/>
              </w:rPr>
            </w:pPr>
          </w:p>
        </w:tc>
      </w:tr>
      <w:tr w:rsidR="00B4758A" w:rsidRPr="00184CC4">
        <w:trPr>
          <w:gridAfter w:val="1"/>
          <w:wAfter w:w="18" w:type="dxa"/>
          <w:cantSplit/>
        </w:trPr>
        <w:tc>
          <w:tcPr>
            <w:tcW w:w="675" w:type="dxa"/>
          </w:tcPr>
          <w:p w:rsidR="00B4758A" w:rsidRPr="00184CC4" w:rsidRDefault="00B4758A">
            <w:pPr>
              <w:rPr>
                <w:rFonts w:ascii="Arial" w:hAnsi="Arial"/>
                <w:sz w:val="22"/>
                <w:szCs w:val="22"/>
              </w:rPr>
            </w:pPr>
          </w:p>
        </w:tc>
        <w:tc>
          <w:tcPr>
            <w:tcW w:w="8163" w:type="dxa"/>
          </w:tcPr>
          <w:p w:rsidR="00B4758A" w:rsidRDefault="00B4758A">
            <w:pPr>
              <w:rPr>
                <w:rFonts w:ascii="Arial" w:hAnsi="Arial"/>
                <w:sz w:val="22"/>
                <w:szCs w:val="22"/>
              </w:rPr>
            </w:pPr>
            <w:r w:rsidRPr="00184CC4">
              <w:rPr>
                <w:rFonts w:ascii="Arial" w:hAnsi="Arial"/>
                <w:b/>
                <w:sz w:val="22"/>
                <w:szCs w:val="22"/>
              </w:rPr>
              <w:t xml:space="preserve">ALL </w:t>
            </w:r>
            <w:r w:rsidRPr="00184CC4">
              <w:rPr>
                <w:rFonts w:ascii="Arial" w:hAnsi="Arial"/>
                <w:sz w:val="22"/>
                <w:szCs w:val="22"/>
              </w:rPr>
              <w:t xml:space="preserve">assignments are to be handed in on the due date and must be typewritten.  Any late assignments will be deducted 1% per day late and will be accepted up to a maximum of 5 days late.  After that time, the instructor will no longer accept the assignment. </w:t>
            </w:r>
          </w:p>
          <w:p w:rsidR="00AD50F8" w:rsidRPr="00184CC4" w:rsidRDefault="00AD50F8">
            <w:pPr>
              <w:rPr>
                <w:rFonts w:ascii="Arial" w:hAnsi="Arial"/>
                <w:sz w:val="22"/>
                <w:szCs w:val="22"/>
              </w:rPr>
            </w:pPr>
          </w:p>
          <w:p w:rsidR="00B4758A" w:rsidRPr="00184CC4" w:rsidRDefault="00B4758A">
            <w:pPr>
              <w:rPr>
                <w:rFonts w:ascii="Arial" w:hAnsi="Arial"/>
                <w:sz w:val="22"/>
                <w:szCs w:val="22"/>
              </w:rPr>
            </w:pPr>
            <w:r w:rsidRPr="00184CC4">
              <w:rPr>
                <w:rFonts w:ascii="Arial" w:hAnsi="Arial"/>
                <w:sz w:val="22"/>
                <w:szCs w:val="22"/>
              </w:rPr>
              <w:t>Students must attend a minimum of 60% of scheduled classes to receive a passing grade in the course</w:t>
            </w:r>
            <w:r w:rsidRPr="00184CC4">
              <w:rPr>
                <w:rFonts w:ascii="Arial" w:hAnsi="Arial"/>
                <w:b/>
                <w:sz w:val="22"/>
                <w:szCs w:val="22"/>
              </w:rPr>
              <w:t>. If students miss more than 60% of classes, they will receive an F for the entire course</w:t>
            </w:r>
            <w:r w:rsidRPr="00184CC4">
              <w:rPr>
                <w:rFonts w:ascii="Arial" w:hAnsi="Arial"/>
                <w:sz w:val="22"/>
                <w:szCs w:val="22"/>
              </w:rPr>
              <w:t>.</w:t>
            </w:r>
          </w:p>
          <w:p w:rsidR="00B4758A" w:rsidRPr="00184CC4" w:rsidRDefault="00B4758A">
            <w:pPr>
              <w:rPr>
                <w:rFonts w:ascii="Arial" w:hAnsi="Arial"/>
                <w:sz w:val="22"/>
                <w:szCs w:val="22"/>
              </w:rPr>
            </w:pPr>
          </w:p>
        </w:tc>
      </w:tr>
    </w:tbl>
    <w:p w:rsidR="00184CC4" w:rsidRPr="00184CC4" w:rsidRDefault="00184CC4">
      <w:pPr>
        <w:rPr>
          <w:sz w:val="22"/>
          <w:szCs w:val="22"/>
        </w:rPr>
      </w:pPr>
      <w:r w:rsidRPr="00184CC4">
        <w:rPr>
          <w:sz w:val="22"/>
          <w:szCs w:val="22"/>
        </w:rPr>
        <w:br w:type="page"/>
      </w:r>
    </w:p>
    <w:p w:rsidR="00B4758A" w:rsidRDefault="00B4758A">
      <w:pPr>
        <w:rPr>
          <w:rFonts w:ascii="Arial" w:hAnsi="Arial" w:cs="Arial"/>
        </w:rPr>
      </w:pPr>
    </w:p>
    <w:tbl>
      <w:tblPr>
        <w:tblW w:w="9558" w:type="dxa"/>
        <w:tblLayout w:type="fixed"/>
        <w:tblLook w:val="0000"/>
      </w:tblPr>
      <w:tblGrid>
        <w:gridCol w:w="648"/>
        <w:gridCol w:w="8910"/>
      </w:tblGrid>
      <w:tr w:rsidR="00617DA0" w:rsidRPr="000E6BB9" w:rsidTr="00617DA0">
        <w:trPr>
          <w:cantSplit/>
        </w:trPr>
        <w:tc>
          <w:tcPr>
            <w:tcW w:w="648" w:type="dxa"/>
          </w:tcPr>
          <w:p w:rsidR="00617DA0" w:rsidRPr="00617DA0" w:rsidRDefault="00617DA0" w:rsidP="00617DA0">
            <w:pPr>
              <w:rPr>
                <w:rFonts w:ascii="Arial" w:hAnsi="Arial" w:cs="Arial"/>
                <w:sz w:val="22"/>
                <w:szCs w:val="22"/>
                <w:u w:val="single"/>
              </w:rPr>
            </w:pPr>
          </w:p>
        </w:tc>
        <w:tc>
          <w:tcPr>
            <w:tcW w:w="8910" w:type="dxa"/>
          </w:tcPr>
          <w:p w:rsidR="00617DA0" w:rsidRPr="00617DA0" w:rsidRDefault="00617DA0" w:rsidP="00617DA0">
            <w:pPr>
              <w:rPr>
                <w:rFonts w:ascii="Arial" w:hAnsi="Arial" w:cs="Arial"/>
                <w:sz w:val="22"/>
                <w:szCs w:val="22"/>
              </w:rPr>
            </w:pPr>
            <w:r w:rsidRPr="00617DA0">
              <w:rPr>
                <w:rFonts w:ascii="Arial" w:hAnsi="Arial" w:cs="Arial"/>
                <w:sz w:val="22"/>
                <w:szCs w:val="22"/>
                <w:u w:val="single"/>
              </w:rPr>
              <w:t>Course Outline Amendments</w:t>
            </w:r>
            <w:r w:rsidRPr="00617DA0">
              <w:rPr>
                <w:rFonts w:ascii="Arial" w:hAnsi="Arial" w:cs="Arial"/>
                <w:sz w:val="22"/>
                <w:szCs w:val="22"/>
              </w:rPr>
              <w:t>:</w:t>
            </w:r>
          </w:p>
          <w:p w:rsidR="00617DA0" w:rsidRPr="00617DA0" w:rsidRDefault="00617DA0" w:rsidP="00617DA0">
            <w:pPr>
              <w:rPr>
                <w:rFonts w:ascii="Arial" w:hAnsi="Arial" w:cs="Arial"/>
                <w:sz w:val="22"/>
                <w:szCs w:val="22"/>
              </w:rPr>
            </w:pPr>
            <w:r w:rsidRPr="00617DA0">
              <w:rPr>
                <w:rFonts w:ascii="Arial" w:hAnsi="Arial" w:cs="Arial"/>
                <w:sz w:val="22"/>
                <w:szCs w:val="22"/>
              </w:rPr>
              <w:t>The professor reserves the right to change the information contained in this course outline depending on the needs of the learner and the availability of resources.</w:t>
            </w:r>
          </w:p>
          <w:p w:rsidR="00617DA0" w:rsidRPr="00617DA0" w:rsidRDefault="00617DA0" w:rsidP="00617DA0">
            <w:pPr>
              <w:rPr>
                <w:rFonts w:ascii="Arial" w:hAnsi="Arial" w:cs="Arial"/>
                <w:sz w:val="22"/>
                <w:szCs w:val="22"/>
                <w:u w:val="single"/>
              </w:rPr>
            </w:pPr>
          </w:p>
        </w:tc>
      </w:tr>
      <w:tr w:rsidR="00617DA0" w:rsidRPr="000E6BB9" w:rsidTr="00617DA0">
        <w:trPr>
          <w:cantSplit/>
        </w:trPr>
        <w:tc>
          <w:tcPr>
            <w:tcW w:w="648" w:type="dxa"/>
          </w:tcPr>
          <w:p w:rsidR="00617DA0" w:rsidRPr="00617DA0" w:rsidRDefault="00617DA0" w:rsidP="00617DA0">
            <w:pPr>
              <w:rPr>
                <w:rFonts w:ascii="Arial" w:hAnsi="Arial" w:cs="Arial"/>
                <w:sz w:val="22"/>
                <w:szCs w:val="22"/>
                <w:u w:val="single"/>
              </w:rPr>
            </w:pPr>
          </w:p>
        </w:tc>
        <w:tc>
          <w:tcPr>
            <w:tcW w:w="8910" w:type="dxa"/>
          </w:tcPr>
          <w:p w:rsidR="00617DA0" w:rsidRPr="00617DA0" w:rsidRDefault="00617DA0" w:rsidP="00617DA0">
            <w:pPr>
              <w:rPr>
                <w:rFonts w:ascii="Arial" w:hAnsi="Arial" w:cs="Arial"/>
                <w:sz w:val="22"/>
                <w:szCs w:val="22"/>
              </w:rPr>
            </w:pPr>
            <w:r w:rsidRPr="00617DA0">
              <w:rPr>
                <w:rFonts w:ascii="Arial" w:hAnsi="Arial" w:cs="Arial"/>
                <w:sz w:val="22"/>
                <w:szCs w:val="22"/>
                <w:u w:val="single"/>
              </w:rPr>
              <w:t>Retention of Course Outlines</w:t>
            </w:r>
            <w:r w:rsidRPr="00617DA0">
              <w:rPr>
                <w:rFonts w:ascii="Arial" w:hAnsi="Arial" w:cs="Arial"/>
                <w:sz w:val="22"/>
                <w:szCs w:val="22"/>
              </w:rPr>
              <w:t>:</w:t>
            </w:r>
          </w:p>
          <w:p w:rsidR="00617DA0" w:rsidRPr="00617DA0" w:rsidRDefault="00617DA0" w:rsidP="00617DA0">
            <w:pPr>
              <w:rPr>
                <w:rFonts w:ascii="Arial" w:hAnsi="Arial" w:cs="Arial"/>
                <w:sz w:val="22"/>
                <w:szCs w:val="22"/>
              </w:rPr>
            </w:pPr>
            <w:r w:rsidRPr="00617DA0">
              <w:rPr>
                <w:rFonts w:ascii="Arial" w:hAnsi="Arial" w:cs="Arial"/>
                <w:sz w:val="22"/>
                <w:szCs w:val="22"/>
              </w:rPr>
              <w:t>It is the responsibility of the student to retain all course outlines for possible future use in acquiring advanced standing at other postsecondary institutions.</w:t>
            </w:r>
          </w:p>
          <w:p w:rsidR="00617DA0" w:rsidRPr="00617DA0" w:rsidRDefault="00617DA0" w:rsidP="00617DA0">
            <w:pPr>
              <w:rPr>
                <w:rFonts w:ascii="Arial" w:hAnsi="Arial" w:cs="Arial"/>
                <w:sz w:val="22"/>
                <w:szCs w:val="22"/>
                <w:u w:val="single"/>
              </w:rPr>
            </w:pPr>
          </w:p>
        </w:tc>
      </w:tr>
      <w:tr w:rsidR="00617DA0" w:rsidRPr="000E6BB9" w:rsidTr="00617DA0">
        <w:trPr>
          <w:cantSplit/>
        </w:trPr>
        <w:tc>
          <w:tcPr>
            <w:tcW w:w="648" w:type="dxa"/>
          </w:tcPr>
          <w:p w:rsidR="00617DA0" w:rsidRPr="00617DA0" w:rsidRDefault="00617DA0" w:rsidP="00617DA0">
            <w:pPr>
              <w:rPr>
                <w:rFonts w:ascii="Arial" w:hAnsi="Arial" w:cs="Arial"/>
                <w:sz w:val="22"/>
                <w:szCs w:val="22"/>
                <w:u w:val="single"/>
              </w:rPr>
            </w:pPr>
          </w:p>
        </w:tc>
        <w:tc>
          <w:tcPr>
            <w:tcW w:w="8910" w:type="dxa"/>
          </w:tcPr>
          <w:p w:rsidR="00617DA0" w:rsidRPr="00617DA0" w:rsidRDefault="00617DA0" w:rsidP="00617DA0">
            <w:pPr>
              <w:rPr>
                <w:rFonts w:ascii="Arial" w:hAnsi="Arial" w:cs="Arial"/>
                <w:b/>
                <w:sz w:val="22"/>
                <w:szCs w:val="22"/>
              </w:rPr>
            </w:pPr>
            <w:r w:rsidRPr="00617DA0">
              <w:rPr>
                <w:rFonts w:ascii="Arial" w:hAnsi="Arial" w:cs="Arial"/>
                <w:sz w:val="22"/>
                <w:szCs w:val="22"/>
                <w:u w:val="single"/>
              </w:rPr>
              <w:t>Prior Learning Assessment</w:t>
            </w:r>
            <w:r w:rsidRPr="00617DA0">
              <w:rPr>
                <w:rFonts w:ascii="Arial" w:hAnsi="Arial" w:cs="Arial"/>
                <w:b/>
                <w:sz w:val="22"/>
                <w:szCs w:val="22"/>
              </w:rPr>
              <w:t>:</w:t>
            </w:r>
          </w:p>
          <w:p w:rsidR="00617DA0" w:rsidRPr="00617DA0" w:rsidRDefault="00617DA0" w:rsidP="00617DA0">
            <w:pPr>
              <w:rPr>
                <w:rFonts w:ascii="Arial" w:hAnsi="Arial" w:cs="Arial"/>
                <w:sz w:val="22"/>
                <w:szCs w:val="22"/>
              </w:rPr>
            </w:pPr>
            <w:r w:rsidRPr="00617DA0">
              <w:rPr>
                <w:rFonts w:ascii="Arial" w:hAnsi="Arial" w:cs="Arial"/>
                <w:sz w:val="22"/>
                <w:szCs w:val="22"/>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617DA0" w:rsidRPr="00617DA0" w:rsidRDefault="00617DA0" w:rsidP="00617DA0">
            <w:pPr>
              <w:rPr>
                <w:rFonts w:ascii="Arial" w:hAnsi="Arial" w:cs="Arial"/>
                <w:sz w:val="22"/>
                <w:szCs w:val="22"/>
              </w:rPr>
            </w:pPr>
          </w:p>
          <w:p w:rsidR="00617DA0" w:rsidRPr="00617DA0" w:rsidRDefault="00617DA0" w:rsidP="00617DA0">
            <w:pPr>
              <w:rPr>
                <w:rFonts w:ascii="Arial" w:hAnsi="Arial" w:cs="Arial"/>
                <w:sz w:val="22"/>
                <w:szCs w:val="22"/>
              </w:rPr>
            </w:pPr>
            <w:r w:rsidRPr="00617DA0">
              <w:rPr>
                <w:rFonts w:ascii="Arial" w:hAnsi="Arial" w:cs="Arial"/>
                <w:sz w:val="22"/>
                <w:szCs w:val="22"/>
              </w:rPr>
              <w:t>Credit for prior learning will also be given upon successful completion of a challenge exam or portfolio.</w:t>
            </w:r>
          </w:p>
          <w:p w:rsidR="00617DA0" w:rsidRPr="00617DA0" w:rsidRDefault="00617DA0" w:rsidP="00617DA0">
            <w:pPr>
              <w:rPr>
                <w:rFonts w:ascii="Arial" w:hAnsi="Arial" w:cs="Arial"/>
                <w:sz w:val="22"/>
                <w:szCs w:val="22"/>
              </w:rPr>
            </w:pPr>
          </w:p>
          <w:p w:rsidR="00617DA0" w:rsidRPr="00617DA0" w:rsidRDefault="00617DA0" w:rsidP="00617DA0">
            <w:pPr>
              <w:rPr>
                <w:rFonts w:ascii="Arial" w:hAnsi="Arial" w:cs="Arial"/>
                <w:sz w:val="22"/>
                <w:szCs w:val="22"/>
              </w:rPr>
            </w:pPr>
            <w:r w:rsidRPr="00617DA0">
              <w:rPr>
                <w:rFonts w:ascii="Arial" w:hAnsi="Arial" w:cs="Arial"/>
                <w:sz w:val="22"/>
                <w:szCs w:val="22"/>
              </w:rPr>
              <w:t>Substitute course information is available in the Registrar's office.</w:t>
            </w:r>
          </w:p>
          <w:p w:rsidR="00617DA0" w:rsidRPr="00617DA0" w:rsidRDefault="00617DA0" w:rsidP="00617DA0">
            <w:pPr>
              <w:rPr>
                <w:rFonts w:ascii="Arial" w:hAnsi="Arial" w:cs="Arial"/>
                <w:sz w:val="22"/>
                <w:szCs w:val="22"/>
                <w:u w:val="single"/>
              </w:rPr>
            </w:pPr>
          </w:p>
        </w:tc>
      </w:tr>
      <w:tr w:rsidR="00617DA0" w:rsidRPr="000E6BB9" w:rsidTr="00617DA0">
        <w:trPr>
          <w:cantSplit/>
        </w:trPr>
        <w:tc>
          <w:tcPr>
            <w:tcW w:w="648" w:type="dxa"/>
          </w:tcPr>
          <w:p w:rsidR="00617DA0" w:rsidRPr="00617DA0" w:rsidRDefault="00617DA0" w:rsidP="00617DA0">
            <w:pPr>
              <w:rPr>
                <w:rFonts w:ascii="Arial" w:hAnsi="Arial" w:cs="Arial"/>
                <w:sz w:val="22"/>
                <w:szCs w:val="22"/>
                <w:u w:val="single"/>
              </w:rPr>
            </w:pPr>
          </w:p>
        </w:tc>
        <w:tc>
          <w:tcPr>
            <w:tcW w:w="8910" w:type="dxa"/>
          </w:tcPr>
          <w:p w:rsidR="00617DA0" w:rsidRPr="00617DA0" w:rsidRDefault="00617DA0" w:rsidP="00617DA0">
            <w:pPr>
              <w:rPr>
                <w:rFonts w:ascii="Arial" w:hAnsi="Arial" w:cs="Arial"/>
                <w:sz w:val="22"/>
                <w:szCs w:val="22"/>
              </w:rPr>
            </w:pPr>
            <w:r w:rsidRPr="00617DA0">
              <w:rPr>
                <w:rFonts w:ascii="Arial" w:hAnsi="Arial" w:cs="Arial"/>
                <w:sz w:val="22"/>
                <w:szCs w:val="22"/>
                <w:u w:val="single"/>
              </w:rPr>
              <w:t>Disability Services</w:t>
            </w:r>
            <w:r w:rsidRPr="00617DA0">
              <w:rPr>
                <w:rFonts w:ascii="Arial" w:hAnsi="Arial" w:cs="Arial"/>
                <w:sz w:val="22"/>
                <w:szCs w:val="22"/>
              </w:rPr>
              <w:t>:</w:t>
            </w:r>
          </w:p>
          <w:p w:rsidR="00617DA0" w:rsidRPr="00617DA0" w:rsidRDefault="00617DA0" w:rsidP="00617DA0">
            <w:pPr>
              <w:rPr>
                <w:rFonts w:ascii="Arial" w:hAnsi="Arial" w:cs="Arial"/>
                <w:sz w:val="22"/>
                <w:szCs w:val="22"/>
              </w:rPr>
            </w:pPr>
            <w:r w:rsidRPr="00617DA0">
              <w:rPr>
                <w:rFonts w:ascii="Arial" w:hAnsi="Arial" w:cs="Arial"/>
                <w:sz w:val="22"/>
                <w:szCs w:val="22"/>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17DA0" w:rsidRPr="00617DA0" w:rsidRDefault="00617DA0" w:rsidP="00617DA0">
            <w:pPr>
              <w:rPr>
                <w:rFonts w:ascii="Arial" w:hAnsi="Arial" w:cs="Arial"/>
                <w:sz w:val="22"/>
                <w:szCs w:val="22"/>
              </w:rPr>
            </w:pPr>
          </w:p>
        </w:tc>
      </w:tr>
      <w:tr w:rsidR="00617DA0" w:rsidRPr="000E6BB9" w:rsidTr="00617DA0">
        <w:trPr>
          <w:cantSplit/>
        </w:trPr>
        <w:tc>
          <w:tcPr>
            <w:tcW w:w="648" w:type="dxa"/>
          </w:tcPr>
          <w:p w:rsidR="00617DA0" w:rsidRPr="00617DA0" w:rsidRDefault="00617DA0" w:rsidP="00617DA0">
            <w:pPr>
              <w:rPr>
                <w:rFonts w:ascii="Arial" w:hAnsi="Arial" w:cs="Arial"/>
                <w:sz w:val="22"/>
                <w:szCs w:val="22"/>
                <w:u w:val="single"/>
              </w:rPr>
            </w:pPr>
          </w:p>
        </w:tc>
        <w:tc>
          <w:tcPr>
            <w:tcW w:w="8910" w:type="dxa"/>
          </w:tcPr>
          <w:p w:rsidR="00617DA0" w:rsidRPr="00617DA0" w:rsidRDefault="00617DA0" w:rsidP="00617DA0">
            <w:pPr>
              <w:rPr>
                <w:rFonts w:ascii="Arial" w:hAnsi="Arial" w:cs="Arial"/>
                <w:sz w:val="22"/>
                <w:szCs w:val="22"/>
                <w:u w:val="single"/>
              </w:rPr>
            </w:pPr>
            <w:r w:rsidRPr="00617DA0">
              <w:rPr>
                <w:rFonts w:ascii="Arial" w:hAnsi="Arial" w:cs="Arial"/>
                <w:sz w:val="22"/>
                <w:szCs w:val="22"/>
                <w:u w:val="single"/>
              </w:rPr>
              <w:t>Communication:</w:t>
            </w:r>
          </w:p>
          <w:p w:rsidR="00617DA0" w:rsidRPr="00617DA0" w:rsidRDefault="00617DA0" w:rsidP="00617DA0">
            <w:pPr>
              <w:rPr>
                <w:rFonts w:ascii="Arial" w:hAnsi="Arial" w:cs="Arial"/>
                <w:color w:val="0000FF"/>
                <w:sz w:val="22"/>
                <w:szCs w:val="22"/>
                <w:lang w:eastAsia="en-CA"/>
              </w:rPr>
            </w:pPr>
            <w:r w:rsidRPr="00617DA0">
              <w:rPr>
                <w:rFonts w:ascii="Arial" w:hAnsi="Arial" w:cs="Arial"/>
                <w:sz w:val="22"/>
                <w:szCs w:val="22"/>
                <w:lang w:eastAsia="en-CA"/>
              </w:rPr>
              <w:t xml:space="preserve">The College considers </w:t>
            </w:r>
            <w:proofErr w:type="spellStart"/>
            <w:r w:rsidRPr="00617DA0">
              <w:rPr>
                <w:rFonts w:ascii="Arial" w:hAnsi="Arial" w:cs="Arial"/>
                <w:b/>
                <w:bCs/>
                <w:i/>
                <w:iCs/>
                <w:sz w:val="22"/>
                <w:szCs w:val="22"/>
                <w:lang w:eastAsia="en-CA"/>
              </w:rPr>
              <w:t>WebCT</w:t>
            </w:r>
            <w:proofErr w:type="spellEnd"/>
            <w:r w:rsidRPr="00617DA0">
              <w:rPr>
                <w:rFonts w:ascii="Arial" w:hAnsi="Arial" w:cs="Arial"/>
                <w:b/>
                <w:bCs/>
                <w:i/>
                <w:iCs/>
                <w:sz w:val="22"/>
                <w:szCs w:val="22"/>
                <w:lang w:eastAsia="en-CA"/>
              </w:rPr>
              <w:t>/</w:t>
            </w:r>
            <w:proofErr w:type="spellStart"/>
            <w:r w:rsidRPr="00617DA0">
              <w:rPr>
                <w:rFonts w:ascii="Arial" w:hAnsi="Arial" w:cs="Arial"/>
                <w:b/>
                <w:bCs/>
                <w:i/>
                <w:iCs/>
                <w:sz w:val="22"/>
                <w:szCs w:val="22"/>
                <w:lang w:eastAsia="en-CA"/>
              </w:rPr>
              <w:t>LMS</w:t>
            </w:r>
            <w:proofErr w:type="spellEnd"/>
            <w:r w:rsidRPr="00617DA0">
              <w:rPr>
                <w:rFonts w:ascii="Arial" w:hAnsi="Arial" w:cs="Arial"/>
                <w:b/>
                <w:bCs/>
                <w:i/>
                <w:iCs/>
                <w:sz w:val="22"/>
                <w:szCs w:val="22"/>
                <w:lang w:eastAsia="en-CA"/>
              </w:rPr>
              <w:t> </w:t>
            </w:r>
            <w:r w:rsidRPr="00617DA0">
              <w:rPr>
                <w:rFonts w:ascii="Arial" w:hAnsi="Arial" w:cs="Arial"/>
                <w:sz w:val="22"/>
                <w:szCs w:val="22"/>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617DA0">
              <w:rPr>
                <w:rFonts w:ascii="Arial" w:hAnsi="Arial" w:cs="Arial"/>
                <w:b/>
                <w:bCs/>
                <w:i/>
                <w:iCs/>
                <w:sz w:val="22"/>
                <w:szCs w:val="22"/>
                <w:lang w:eastAsia="en-CA"/>
              </w:rPr>
              <w:t>Learning Management System</w:t>
            </w:r>
            <w:r w:rsidRPr="00617DA0">
              <w:rPr>
                <w:rFonts w:ascii="Arial" w:hAnsi="Arial" w:cs="Arial"/>
                <w:sz w:val="22"/>
                <w:szCs w:val="22"/>
                <w:lang w:eastAsia="en-CA"/>
              </w:rPr>
              <w:t xml:space="preserve"> communication tool</w:t>
            </w:r>
            <w:r w:rsidRPr="00617DA0">
              <w:rPr>
                <w:rFonts w:ascii="Arial" w:hAnsi="Arial" w:cs="Arial"/>
                <w:color w:val="0000FF"/>
                <w:sz w:val="22"/>
                <w:szCs w:val="22"/>
                <w:lang w:eastAsia="en-CA"/>
              </w:rPr>
              <w:t>.</w:t>
            </w:r>
          </w:p>
          <w:p w:rsidR="00617DA0" w:rsidRPr="00617DA0" w:rsidRDefault="00617DA0" w:rsidP="00617DA0">
            <w:pPr>
              <w:rPr>
                <w:rFonts w:ascii="Arial" w:hAnsi="Arial" w:cs="Arial"/>
                <w:sz w:val="22"/>
                <w:szCs w:val="22"/>
                <w:u w:val="single"/>
              </w:rPr>
            </w:pPr>
          </w:p>
        </w:tc>
      </w:tr>
      <w:tr w:rsidR="00617DA0" w:rsidRPr="000E6BB9" w:rsidTr="00617DA0">
        <w:trPr>
          <w:cantSplit/>
        </w:trPr>
        <w:tc>
          <w:tcPr>
            <w:tcW w:w="648" w:type="dxa"/>
          </w:tcPr>
          <w:p w:rsidR="00617DA0" w:rsidRPr="00617DA0" w:rsidRDefault="00617DA0" w:rsidP="00617DA0">
            <w:pPr>
              <w:rPr>
                <w:rFonts w:ascii="Arial" w:hAnsi="Arial" w:cs="Arial"/>
                <w:sz w:val="22"/>
                <w:szCs w:val="22"/>
                <w:u w:val="single"/>
              </w:rPr>
            </w:pPr>
          </w:p>
        </w:tc>
        <w:tc>
          <w:tcPr>
            <w:tcW w:w="8910" w:type="dxa"/>
          </w:tcPr>
          <w:p w:rsidR="00617DA0" w:rsidRPr="00617DA0" w:rsidRDefault="00617DA0" w:rsidP="00617DA0">
            <w:pPr>
              <w:rPr>
                <w:rFonts w:ascii="Arial" w:hAnsi="Arial" w:cs="Arial"/>
                <w:sz w:val="22"/>
                <w:szCs w:val="22"/>
              </w:rPr>
            </w:pPr>
            <w:r w:rsidRPr="00617DA0">
              <w:rPr>
                <w:rFonts w:ascii="Arial" w:hAnsi="Arial" w:cs="Arial"/>
                <w:sz w:val="22"/>
                <w:szCs w:val="22"/>
                <w:u w:val="single"/>
              </w:rPr>
              <w:t>Plagiarism</w:t>
            </w:r>
            <w:r w:rsidRPr="00617DA0">
              <w:rPr>
                <w:rFonts w:ascii="Arial" w:hAnsi="Arial" w:cs="Arial"/>
                <w:sz w:val="22"/>
                <w:szCs w:val="22"/>
              </w:rPr>
              <w:t>:</w:t>
            </w:r>
          </w:p>
          <w:p w:rsidR="00617DA0" w:rsidRPr="00617DA0" w:rsidRDefault="00617DA0" w:rsidP="00617DA0">
            <w:pPr>
              <w:pStyle w:val="Default"/>
              <w:rPr>
                <w:sz w:val="22"/>
                <w:szCs w:val="22"/>
              </w:rPr>
            </w:pPr>
            <w:r w:rsidRPr="00617DA0">
              <w:rPr>
                <w:sz w:val="22"/>
                <w:szCs w:val="22"/>
              </w:rPr>
              <w:t xml:space="preserve">Students should refer to the definition of “academic dishonesty” in </w:t>
            </w:r>
            <w:r w:rsidRPr="00617DA0">
              <w:rPr>
                <w:i/>
                <w:sz w:val="22"/>
                <w:szCs w:val="22"/>
              </w:rPr>
              <w:t>Student Code of Conduct</w:t>
            </w:r>
            <w:r w:rsidRPr="00617DA0">
              <w:rPr>
                <w:sz w:val="22"/>
                <w:szCs w:val="22"/>
              </w:rPr>
              <w:t>.  A professor/instructor may assign a sanction as defined below, or make recommendations to the Academic Chair for disposition of the matter. The professor/instructor may:</w:t>
            </w:r>
          </w:p>
          <w:p w:rsidR="00617DA0" w:rsidRPr="00617DA0" w:rsidRDefault="00617DA0" w:rsidP="00617DA0">
            <w:pPr>
              <w:pStyle w:val="Default"/>
              <w:numPr>
                <w:ilvl w:val="0"/>
                <w:numId w:val="19"/>
              </w:numPr>
              <w:ind w:left="360" w:hanging="360"/>
              <w:rPr>
                <w:sz w:val="22"/>
                <w:szCs w:val="22"/>
              </w:rPr>
            </w:pPr>
            <w:r w:rsidRPr="00617DA0">
              <w:rPr>
                <w:sz w:val="22"/>
                <w:szCs w:val="22"/>
              </w:rPr>
              <w:t>issue a verbal reprimand,</w:t>
            </w:r>
          </w:p>
          <w:p w:rsidR="00617DA0" w:rsidRPr="00617DA0" w:rsidRDefault="00617DA0" w:rsidP="00617DA0">
            <w:pPr>
              <w:pStyle w:val="Default"/>
              <w:numPr>
                <w:ilvl w:val="0"/>
                <w:numId w:val="19"/>
              </w:numPr>
              <w:ind w:left="360" w:hanging="360"/>
              <w:rPr>
                <w:sz w:val="22"/>
                <w:szCs w:val="22"/>
              </w:rPr>
            </w:pPr>
            <w:r w:rsidRPr="00617DA0">
              <w:rPr>
                <w:sz w:val="22"/>
                <w:szCs w:val="22"/>
              </w:rPr>
              <w:t xml:space="preserve">make an assignment of a lower grade with explanation, </w:t>
            </w:r>
          </w:p>
          <w:p w:rsidR="00617DA0" w:rsidRPr="00617DA0" w:rsidRDefault="00617DA0" w:rsidP="00617DA0">
            <w:pPr>
              <w:pStyle w:val="Default"/>
              <w:numPr>
                <w:ilvl w:val="0"/>
                <w:numId w:val="19"/>
              </w:numPr>
              <w:ind w:left="360" w:hanging="360"/>
              <w:rPr>
                <w:sz w:val="22"/>
                <w:szCs w:val="22"/>
              </w:rPr>
            </w:pPr>
            <w:r w:rsidRPr="00617DA0">
              <w:rPr>
                <w:sz w:val="22"/>
                <w:szCs w:val="22"/>
              </w:rPr>
              <w:t xml:space="preserve">require additional academic assignments and issue a lower grade upon completion to the maximum grade “C”, </w:t>
            </w:r>
          </w:p>
          <w:p w:rsidR="00617DA0" w:rsidRPr="00617DA0" w:rsidRDefault="00617DA0" w:rsidP="00617DA0">
            <w:pPr>
              <w:pStyle w:val="Default"/>
              <w:numPr>
                <w:ilvl w:val="0"/>
                <w:numId w:val="19"/>
              </w:numPr>
              <w:ind w:left="360" w:hanging="360"/>
              <w:rPr>
                <w:sz w:val="22"/>
                <w:szCs w:val="22"/>
              </w:rPr>
            </w:pPr>
            <w:r w:rsidRPr="00617DA0">
              <w:rPr>
                <w:sz w:val="22"/>
                <w:szCs w:val="22"/>
              </w:rPr>
              <w:t xml:space="preserve">make an automatic assignment of a failing grade, </w:t>
            </w:r>
          </w:p>
          <w:p w:rsidR="00617DA0" w:rsidRPr="00617DA0" w:rsidRDefault="00617DA0" w:rsidP="00617DA0">
            <w:pPr>
              <w:pStyle w:val="Default"/>
              <w:numPr>
                <w:ilvl w:val="0"/>
                <w:numId w:val="19"/>
              </w:numPr>
              <w:ind w:left="360" w:hanging="360"/>
              <w:rPr>
                <w:sz w:val="22"/>
                <w:szCs w:val="22"/>
              </w:rPr>
            </w:pPr>
            <w:proofErr w:type="gramStart"/>
            <w:r w:rsidRPr="00617DA0">
              <w:rPr>
                <w:sz w:val="22"/>
                <w:szCs w:val="22"/>
              </w:rPr>
              <w:t>recommend</w:t>
            </w:r>
            <w:proofErr w:type="gramEnd"/>
            <w:r w:rsidRPr="00617DA0">
              <w:rPr>
                <w:sz w:val="22"/>
                <w:szCs w:val="22"/>
              </w:rPr>
              <w:t xml:space="preserve"> to the Chair dismissal from the course with the assignment of a failing grade. </w:t>
            </w:r>
          </w:p>
          <w:p w:rsidR="00617DA0" w:rsidRPr="00617DA0" w:rsidRDefault="00617DA0" w:rsidP="00617DA0">
            <w:pPr>
              <w:pStyle w:val="Default"/>
              <w:rPr>
                <w:sz w:val="22"/>
                <w:szCs w:val="22"/>
              </w:rPr>
            </w:pPr>
            <w:r w:rsidRPr="00617DA0">
              <w:rPr>
                <w:sz w:val="22"/>
                <w:szCs w:val="22"/>
              </w:rPr>
              <w:t>In order to protect students from inadvertent plagiarism, to protect the copyright of the material referenced, and to credit the author of the material, it is the policy of the department to employ a documentation format for referencing source material.</w:t>
            </w:r>
          </w:p>
          <w:p w:rsidR="00617DA0" w:rsidRPr="00617DA0" w:rsidRDefault="00617DA0" w:rsidP="00617DA0">
            <w:pPr>
              <w:rPr>
                <w:rFonts w:ascii="Arial" w:hAnsi="Arial" w:cs="Arial"/>
                <w:sz w:val="22"/>
                <w:szCs w:val="22"/>
              </w:rPr>
            </w:pPr>
          </w:p>
        </w:tc>
      </w:tr>
    </w:tbl>
    <w:p w:rsidR="00617DA0" w:rsidRDefault="00617DA0">
      <w:r>
        <w:br w:type="page"/>
      </w:r>
    </w:p>
    <w:tbl>
      <w:tblPr>
        <w:tblW w:w="9558" w:type="dxa"/>
        <w:tblLayout w:type="fixed"/>
        <w:tblLook w:val="0000"/>
      </w:tblPr>
      <w:tblGrid>
        <w:gridCol w:w="648"/>
        <w:gridCol w:w="8910"/>
      </w:tblGrid>
      <w:tr w:rsidR="00617DA0" w:rsidRPr="000E6BB9" w:rsidTr="00617DA0">
        <w:trPr>
          <w:cantSplit/>
        </w:trPr>
        <w:tc>
          <w:tcPr>
            <w:tcW w:w="648" w:type="dxa"/>
          </w:tcPr>
          <w:p w:rsidR="00617DA0" w:rsidRPr="00617DA0" w:rsidRDefault="00617DA0" w:rsidP="00617DA0">
            <w:pPr>
              <w:rPr>
                <w:rFonts w:ascii="Arial" w:hAnsi="Arial" w:cs="Arial"/>
                <w:sz w:val="22"/>
                <w:szCs w:val="22"/>
                <w:u w:val="single"/>
              </w:rPr>
            </w:pPr>
          </w:p>
        </w:tc>
        <w:tc>
          <w:tcPr>
            <w:tcW w:w="8910" w:type="dxa"/>
          </w:tcPr>
          <w:p w:rsidR="00617DA0" w:rsidRPr="00617DA0" w:rsidRDefault="00617DA0" w:rsidP="00617DA0">
            <w:pPr>
              <w:rPr>
                <w:rFonts w:ascii="Arial" w:hAnsi="Arial" w:cs="Arial"/>
                <w:sz w:val="22"/>
                <w:szCs w:val="22"/>
                <w:u w:val="single"/>
              </w:rPr>
            </w:pPr>
            <w:r w:rsidRPr="00617DA0">
              <w:rPr>
                <w:rFonts w:ascii="Arial" w:hAnsi="Arial" w:cs="Arial"/>
                <w:sz w:val="22"/>
                <w:szCs w:val="22"/>
                <w:u w:val="single"/>
              </w:rPr>
              <w:t>Student Portal:</w:t>
            </w:r>
          </w:p>
          <w:p w:rsidR="00617DA0" w:rsidRPr="00617DA0" w:rsidRDefault="00617DA0" w:rsidP="00617DA0">
            <w:pPr>
              <w:rPr>
                <w:rFonts w:ascii="Arial" w:hAnsi="Arial" w:cs="Arial"/>
                <w:i/>
                <w:sz w:val="22"/>
                <w:szCs w:val="22"/>
              </w:rPr>
            </w:pPr>
            <w:r w:rsidRPr="00617DA0">
              <w:rPr>
                <w:rFonts w:ascii="Arial" w:hAnsi="Arial" w:cs="Arial"/>
                <w:sz w:val="22"/>
                <w:szCs w:val="22"/>
              </w:rPr>
              <w:t xml:space="preserve">The Sault College portal allows you to view all your student information in one place. </w:t>
            </w:r>
            <w:proofErr w:type="spellStart"/>
            <w:proofErr w:type="gramStart"/>
            <w:r w:rsidRPr="00617DA0">
              <w:rPr>
                <w:rFonts w:ascii="Arial" w:hAnsi="Arial" w:cs="Arial"/>
                <w:b/>
                <w:sz w:val="22"/>
                <w:szCs w:val="22"/>
              </w:rPr>
              <w:t>mysaultcollege</w:t>
            </w:r>
            <w:proofErr w:type="spellEnd"/>
            <w:proofErr w:type="gramEnd"/>
            <w:r w:rsidRPr="00617DA0">
              <w:rPr>
                <w:rFonts w:ascii="Arial" w:hAnsi="Arial" w:cs="Arial"/>
                <w:b/>
                <w:sz w:val="22"/>
                <w:szCs w:val="22"/>
              </w:rPr>
              <w:t xml:space="preserve"> </w:t>
            </w:r>
            <w:r w:rsidRPr="00617DA0">
              <w:rPr>
                <w:rFonts w:ascii="Arial" w:hAnsi="Arial" w:cs="Arial"/>
                <w:sz w:val="22"/>
                <w:szCs w:val="22"/>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617DA0">
              <w:rPr>
                <w:rFonts w:ascii="Arial" w:hAnsi="Arial" w:cs="Arial"/>
                <w:sz w:val="22"/>
                <w:szCs w:val="22"/>
              </w:rPr>
              <w:t>LMS</w:t>
            </w:r>
            <w:proofErr w:type="spellEnd"/>
            <w:r w:rsidRPr="00617DA0">
              <w:rPr>
                <w:rFonts w:ascii="Arial" w:hAnsi="Arial" w:cs="Arial"/>
                <w:sz w:val="22"/>
                <w:szCs w:val="22"/>
              </w:rPr>
              <w:t xml:space="preserve">), and much more.  Go to </w:t>
            </w:r>
            <w:hyperlink r:id="rId8" w:history="1">
              <w:r w:rsidRPr="00617DA0">
                <w:rPr>
                  <w:rStyle w:val="Hyperlink"/>
                  <w:rFonts w:ascii="Arial" w:hAnsi="Arial" w:cs="Arial"/>
                  <w:sz w:val="22"/>
                  <w:szCs w:val="22"/>
                </w:rPr>
                <w:t>https://my.saultcollege.ca</w:t>
              </w:r>
            </w:hyperlink>
            <w:r w:rsidRPr="00617DA0">
              <w:rPr>
                <w:rFonts w:ascii="Arial" w:hAnsi="Arial" w:cs="Arial"/>
                <w:sz w:val="22"/>
                <w:szCs w:val="22"/>
              </w:rPr>
              <w:t>.</w:t>
            </w:r>
          </w:p>
          <w:p w:rsidR="00617DA0" w:rsidRPr="00617DA0" w:rsidRDefault="00617DA0" w:rsidP="00617DA0">
            <w:pPr>
              <w:rPr>
                <w:rFonts w:ascii="Arial" w:hAnsi="Arial" w:cs="Arial"/>
                <w:b/>
                <w:i/>
                <w:iCs/>
                <w:color w:val="000000"/>
                <w:sz w:val="22"/>
                <w:szCs w:val="22"/>
              </w:rPr>
            </w:pPr>
            <w:r w:rsidRPr="00617DA0">
              <w:rPr>
                <w:rFonts w:ascii="Arial" w:hAnsi="Arial" w:cs="Arial"/>
                <w:i/>
                <w:sz w:val="22"/>
                <w:szCs w:val="22"/>
              </w:rPr>
              <w:t xml:space="preserve"> </w:t>
            </w:r>
          </w:p>
        </w:tc>
      </w:tr>
      <w:tr w:rsidR="00617DA0" w:rsidRPr="000E6BB9" w:rsidTr="00617DA0">
        <w:trPr>
          <w:cantSplit/>
        </w:trPr>
        <w:tc>
          <w:tcPr>
            <w:tcW w:w="648" w:type="dxa"/>
          </w:tcPr>
          <w:p w:rsidR="00617DA0" w:rsidRPr="00617DA0" w:rsidRDefault="00617DA0" w:rsidP="00617DA0">
            <w:pPr>
              <w:rPr>
                <w:rFonts w:ascii="Arial" w:hAnsi="Arial" w:cs="Arial"/>
                <w:sz w:val="22"/>
                <w:szCs w:val="22"/>
                <w:u w:val="single"/>
                <w:lang w:eastAsia="en-CA"/>
              </w:rPr>
            </w:pPr>
          </w:p>
        </w:tc>
        <w:tc>
          <w:tcPr>
            <w:tcW w:w="8910" w:type="dxa"/>
          </w:tcPr>
          <w:p w:rsidR="00617DA0" w:rsidRPr="00617DA0" w:rsidRDefault="00617DA0" w:rsidP="00617DA0">
            <w:pPr>
              <w:rPr>
                <w:rFonts w:ascii="Arial" w:hAnsi="Arial" w:cs="Arial"/>
                <w:sz w:val="22"/>
                <w:szCs w:val="22"/>
                <w:u w:val="single"/>
                <w:lang w:eastAsia="en-CA"/>
              </w:rPr>
            </w:pPr>
            <w:r w:rsidRPr="00617DA0">
              <w:rPr>
                <w:rFonts w:ascii="Arial" w:hAnsi="Arial" w:cs="Arial"/>
                <w:sz w:val="22"/>
                <w:szCs w:val="22"/>
                <w:u w:val="single"/>
                <w:lang w:eastAsia="en-CA"/>
              </w:rPr>
              <w:t>Electronic Devices in the Classroom:</w:t>
            </w:r>
          </w:p>
          <w:p w:rsidR="00617DA0" w:rsidRPr="00617DA0" w:rsidRDefault="00617DA0" w:rsidP="00617DA0">
            <w:pPr>
              <w:rPr>
                <w:rFonts w:ascii="Arial" w:hAnsi="Arial" w:cs="Arial"/>
                <w:sz w:val="22"/>
                <w:szCs w:val="22"/>
                <w:lang w:eastAsia="en-CA"/>
              </w:rPr>
            </w:pPr>
            <w:r w:rsidRPr="00617DA0">
              <w:rPr>
                <w:rFonts w:ascii="Arial" w:hAnsi="Arial" w:cs="Arial"/>
                <w:sz w:val="22"/>
                <w:szCs w:val="22"/>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617DA0">
              <w:rPr>
                <w:rFonts w:ascii="Arial" w:hAnsi="Arial" w:cs="Arial"/>
                <w:bCs/>
                <w:sz w:val="22"/>
                <w:szCs w:val="22"/>
                <w:lang w:eastAsia="en-CA"/>
              </w:rPr>
              <w:t>Where the use of an electronic device has been approved, the student agrees that materials recorded are for his/her use only, are not for distribution, and are the sole property of the College.</w:t>
            </w:r>
            <w:r w:rsidRPr="00617DA0">
              <w:rPr>
                <w:rFonts w:ascii="Arial" w:hAnsi="Arial" w:cs="Arial"/>
                <w:sz w:val="22"/>
                <w:szCs w:val="22"/>
                <w:lang w:eastAsia="en-CA"/>
              </w:rPr>
              <w:t xml:space="preserve"> </w:t>
            </w:r>
          </w:p>
          <w:p w:rsidR="00617DA0" w:rsidRPr="00617DA0" w:rsidRDefault="00617DA0" w:rsidP="00617DA0">
            <w:pPr>
              <w:rPr>
                <w:rFonts w:ascii="Arial" w:hAnsi="Arial" w:cs="Arial"/>
                <w:b/>
                <w:i/>
                <w:iCs/>
                <w:color w:val="000000"/>
                <w:sz w:val="22"/>
                <w:szCs w:val="22"/>
              </w:rPr>
            </w:pPr>
          </w:p>
        </w:tc>
      </w:tr>
      <w:tr w:rsidR="00617DA0" w:rsidRPr="000E6BB9" w:rsidTr="00617DA0">
        <w:trPr>
          <w:cantSplit/>
        </w:trPr>
        <w:tc>
          <w:tcPr>
            <w:tcW w:w="648" w:type="dxa"/>
          </w:tcPr>
          <w:p w:rsidR="00617DA0" w:rsidRPr="00617DA0" w:rsidRDefault="00617DA0" w:rsidP="00617DA0">
            <w:pPr>
              <w:rPr>
                <w:rFonts w:ascii="Arial" w:hAnsi="Arial" w:cs="Arial"/>
                <w:sz w:val="22"/>
                <w:szCs w:val="22"/>
                <w:u w:val="single"/>
              </w:rPr>
            </w:pPr>
          </w:p>
        </w:tc>
        <w:tc>
          <w:tcPr>
            <w:tcW w:w="8910" w:type="dxa"/>
          </w:tcPr>
          <w:p w:rsidR="00617DA0" w:rsidRPr="00617DA0" w:rsidRDefault="00617DA0" w:rsidP="00617DA0">
            <w:pPr>
              <w:rPr>
                <w:rFonts w:ascii="Arial" w:hAnsi="Arial" w:cs="Arial"/>
                <w:sz w:val="22"/>
                <w:szCs w:val="22"/>
                <w:u w:val="single"/>
              </w:rPr>
            </w:pPr>
            <w:r w:rsidRPr="00617DA0">
              <w:rPr>
                <w:rFonts w:ascii="Arial" w:hAnsi="Arial" w:cs="Arial"/>
                <w:sz w:val="22"/>
                <w:szCs w:val="22"/>
                <w:u w:val="single"/>
              </w:rPr>
              <w:t>Attendance:</w:t>
            </w:r>
          </w:p>
          <w:p w:rsidR="00617DA0" w:rsidRPr="00617DA0" w:rsidRDefault="00617DA0" w:rsidP="00617DA0">
            <w:pPr>
              <w:rPr>
                <w:rFonts w:ascii="Arial" w:hAnsi="Arial" w:cs="Arial"/>
                <w:sz w:val="22"/>
                <w:szCs w:val="22"/>
              </w:rPr>
            </w:pPr>
            <w:r w:rsidRPr="00617DA0">
              <w:rPr>
                <w:rFonts w:ascii="Arial" w:hAnsi="Arial" w:cs="Arial"/>
                <w:sz w:val="22"/>
                <w:szCs w:val="22"/>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17DA0" w:rsidRPr="00617DA0" w:rsidRDefault="00617DA0" w:rsidP="00617DA0">
            <w:pPr>
              <w:rPr>
                <w:rFonts w:ascii="Arial" w:hAnsi="Arial" w:cs="Arial"/>
                <w:sz w:val="22"/>
                <w:szCs w:val="22"/>
              </w:rPr>
            </w:pPr>
          </w:p>
          <w:p w:rsidR="00617DA0" w:rsidRPr="00617DA0" w:rsidRDefault="00617DA0" w:rsidP="00617DA0">
            <w:pPr>
              <w:rPr>
                <w:rFonts w:ascii="Arial" w:hAnsi="Arial" w:cs="Arial"/>
                <w:sz w:val="22"/>
                <w:szCs w:val="22"/>
              </w:rPr>
            </w:pPr>
          </w:p>
        </w:tc>
      </w:tr>
    </w:tbl>
    <w:p w:rsidR="00B4758A" w:rsidRDefault="00B4758A" w:rsidP="00184CC4">
      <w:pPr>
        <w:pStyle w:val="EnvelopeReturn"/>
      </w:pPr>
    </w:p>
    <w:sectPr w:rsidR="00B4758A" w:rsidSect="0030357D">
      <w:headerReference w:type="even" r:id="rId9"/>
      <w:headerReference w:type="default" r:id="rId10"/>
      <w:pgSz w:w="12240" w:h="15840"/>
      <w:pgMar w:top="1440" w:right="1800" w:bottom="45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DA0" w:rsidRDefault="00617DA0">
      <w:r>
        <w:separator/>
      </w:r>
    </w:p>
  </w:endnote>
  <w:endnote w:type="continuationSeparator" w:id="1">
    <w:p w:rsidR="00617DA0" w:rsidRDefault="00617DA0">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DA0" w:rsidRDefault="00617DA0">
      <w:r>
        <w:separator/>
      </w:r>
    </w:p>
  </w:footnote>
  <w:footnote w:type="continuationSeparator" w:id="1">
    <w:p w:rsidR="00617DA0" w:rsidRDefault="00617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DA0" w:rsidRDefault="00EF20DC">
    <w:pPr>
      <w:pStyle w:val="Header"/>
      <w:framePr w:wrap="around" w:vAnchor="text" w:hAnchor="margin" w:xAlign="center" w:y="1"/>
      <w:rPr>
        <w:rStyle w:val="PageNumber"/>
      </w:rPr>
    </w:pPr>
    <w:r>
      <w:rPr>
        <w:rStyle w:val="PageNumber"/>
      </w:rPr>
      <w:fldChar w:fldCharType="begin"/>
    </w:r>
    <w:r w:rsidR="00617DA0">
      <w:rPr>
        <w:rStyle w:val="PageNumber"/>
      </w:rPr>
      <w:instrText xml:space="preserve">PAGE  </w:instrText>
    </w:r>
    <w:r>
      <w:rPr>
        <w:rStyle w:val="PageNumber"/>
      </w:rPr>
      <w:fldChar w:fldCharType="separate"/>
    </w:r>
    <w:r w:rsidR="00617DA0">
      <w:rPr>
        <w:rStyle w:val="PageNumber"/>
        <w:noProof/>
      </w:rPr>
      <w:t>5</w:t>
    </w:r>
    <w:r>
      <w:rPr>
        <w:rStyle w:val="PageNumber"/>
      </w:rPr>
      <w:fldChar w:fldCharType="end"/>
    </w:r>
  </w:p>
  <w:p w:rsidR="00617DA0" w:rsidRDefault="00617D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DA0" w:rsidRDefault="00EF20DC">
    <w:pPr>
      <w:pStyle w:val="Header"/>
      <w:framePr w:wrap="around" w:vAnchor="text" w:hAnchor="margin" w:xAlign="center" w:y="1"/>
      <w:rPr>
        <w:rStyle w:val="PageNumber"/>
      </w:rPr>
    </w:pPr>
    <w:r>
      <w:rPr>
        <w:rStyle w:val="PageNumber"/>
      </w:rPr>
      <w:fldChar w:fldCharType="begin"/>
    </w:r>
    <w:r w:rsidR="00617DA0">
      <w:rPr>
        <w:rStyle w:val="PageNumber"/>
      </w:rPr>
      <w:instrText xml:space="preserve">PAGE  </w:instrText>
    </w:r>
    <w:r>
      <w:rPr>
        <w:rStyle w:val="PageNumber"/>
      </w:rPr>
      <w:fldChar w:fldCharType="separate"/>
    </w:r>
    <w:r w:rsidR="00D85C18">
      <w:rPr>
        <w:rStyle w:val="PageNumber"/>
        <w:noProof/>
      </w:rPr>
      <w:t>8</w:t>
    </w:r>
    <w:r>
      <w:rPr>
        <w:rStyle w:val="PageNumber"/>
      </w:rPr>
      <w:fldChar w:fldCharType="end"/>
    </w:r>
  </w:p>
  <w:tbl>
    <w:tblPr>
      <w:tblW w:w="0" w:type="auto"/>
      <w:tblLayout w:type="fixed"/>
      <w:tblLook w:val="0000"/>
    </w:tblPr>
    <w:tblGrid>
      <w:gridCol w:w="3794"/>
      <w:gridCol w:w="1134"/>
      <w:gridCol w:w="3928"/>
    </w:tblGrid>
    <w:tr w:rsidR="00617DA0">
      <w:tc>
        <w:tcPr>
          <w:tcW w:w="3794" w:type="dxa"/>
        </w:tcPr>
        <w:p w:rsidR="00617DA0" w:rsidRDefault="00617DA0">
          <w:pPr>
            <w:rPr>
              <w:rFonts w:ascii="Arial" w:hAnsi="Arial"/>
              <w:b/>
              <w:bCs/>
              <w:snapToGrid w:val="0"/>
              <w:sz w:val="22"/>
            </w:rPr>
          </w:pPr>
          <w:r>
            <w:rPr>
              <w:rFonts w:ascii="Arial" w:hAnsi="Arial"/>
              <w:b/>
              <w:bCs/>
              <w:snapToGrid w:val="0"/>
              <w:sz w:val="22"/>
            </w:rPr>
            <w:t>Addictions:  Individuals, Family &amp; Community</w:t>
          </w:r>
        </w:p>
      </w:tc>
      <w:tc>
        <w:tcPr>
          <w:tcW w:w="1134" w:type="dxa"/>
        </w:tcPr>
        <w:p w:rsidR="00617DA0" w:rsidRDefault="00617DA0">
          <w:pPr>
            <w:pStyle w:val="Header"/>
            <w:jc w:val="center"/>
            <w:rPr>
              <w:rFonts w:ascii="Arial" w:hAnsi="Arial"/>
              <w:snapToGrid w:val="0"/>
              <w:sz w:val="22"/>
            </w:rPr>
          </w:pPr>
        </w:p>
      </w:tc>
      <w:tc>
        <w:tcPr>
          <w:tcW w:w="3928" w:type="dxa"/>
        </w:tcPr>
        <w:p w:rsidR="00617DA0" w:rsidRDefault="00617DA0">
          <w:pPr>
            <w:pStyle w:val="Header"/>
            <w:jc w:val="right"/>
            <w:rPr>
              <w:rFonts w:ascii="Arial" w:hAnsi="Arial"/>
              <w:snapToGrid w:val="0"/>
              <w:sz w:val="22"/>
            </w:rPr>
          </w:pPr>
          <w:r>
            <w:rPr>
              <w:rFonts w:ascii="Arial" w:hAnsi="Arial"/>
              <w:b/>
              <w:snapToGrid w:val="0"/>
              <w:sz w:val="22"/>
            </w:rPr>
            <w:t>NSW100</w:t>
          </w:r>
        </w:p>
      </w:tc>
    </w:tr>
  </w:tbl>
  <w:p w:rsidR="00617DA0" w:rsidRDefault="00617DA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0">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7"/>
  </w:num>
  <w:num w:numId="3">
    <w:abstractNumId w:val="4"/>
  </w:num>
  <w:num w:numId="4">
    <w:abstractNumId w:val="13"/>
  </w:num>
  <w:num w:numId="5">
    <w:abstractNumId w:val="18"/>
  </w:num>
  <w:num w:numId="6">
    <w:abstractNumId w:val="2"/>
  </w:num>
  <w:num w:numId="7">
    <w:abstractNumId w:val="0"/>
  </w:num>
  <w:num w:numId="8">
    <w:abstractNumId w:val="12"/>
  </w:num>
  <w:num w:numId="9">
    <w:abstractNumId w:val="14"/>
  </w:num>
  <w:num w:numId="10">
    <w:abstractNumId w:val="3"/>
  </w:num>
  <w:num w:numId="11">
    <w:abstractNumId w:val="8"/>
  </w:num>
  <w:num w:numId="12">
    <w:abstractNumId w:val="9"/>
  </w:num>
  <w:num w:numId="13">
    <w:abstractNumId w:val="16"/>
  </w:num>
  <w:num w:numId="14">
    <w:abstractNumId w:val="10"/>
  </w:num>
  <w:num w:numId="15">
    <w:abstractNumId w:val="11"/>
  </w:num>
  <w:num w:numId="16">
    <w:abstractNumId w:val="5"/>
  </w:num>
  <w:num w:numId="17">
    <w:abstractNumId w:val="15"/>
  </w:num>
  <w:num w:numId="18">
    <w:abstractNumId w:val="1"/>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42FFB"/>
    <w:rsid w:val="00042FFB"/>
    <w:rsid w:val="000C79BE"/>
    <w:rsid w:val="0017642B"/>
    <w:rsid w:val="00184CC4"/>
    <w:rsid w:val="00192286"/>
    <w:rsid w:val="0030357D"/>
    <w:rsid w:val="003D285A"/>
    <w:rsid w:val="00617DA0"/>
    <w:rsid w:val="00683F3B"/>
    <w:rsid w:val="006E65AA"/>
    <w:rsid w:val="00915D19"/>
    <w:rsid w:val="009A7AB2"/>
    <w:rsid w:val="009F7BD8"/>
    <w:rsid w:val="00A102CB"/>
    <w:rsid w:val="00AD50F8"/>
    <w:rsid w:val="00AE0927"/>
    <w:rsid w:val="00B13B32"/>
    <w:rsid w:val="00B4758A"/>
    <w:rsid w:val="00B87371"/>
    <w:rsid w:val="00C5521F"/>
    <w:rsid w:val="00CB7DEE"/>
    <w:rsid w:val="00D85C18"/>
    <w:rsid w:val="00DA34F6"/>
    <w:rsid w:val="00DB377F"/>
    <w:rsid w:val="00EC3CC4"/>
    <w:rsid w:val="00EF20DC"/>
    <w:rsid w:val="00F6211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2D9A3-4F26-4DC9-A4B9-812AE43B9645}"/>
</file>

<file path=customXml/itemProps2.xml><?xml version="1.0" encoding="utf-8"?>
<ds:datastoreItem xmlns:ds="http://schemas.openxmlformats.org/officeDocument/2006/customXml" ds:itemID="{CFB7F69B-38BF-4419-AA4B-9B80E4371B93}"/>
</file>

<file path=customXml/itemProps3.xml><?xml version="1.0" encoding="utf-8"?>
<ds:datastoreItem xmlns:ds="http://schemas.openxmlformats.org/officeDocument/2006/customXml" ds:itemID="{F4A8DEB4-460F-4C8F-A24B-1375D47CAB90}"/>
</file>

<file path=docProps/app.xml><?xml version="1.0" encoding="utf-8"?>
<Properties xmlns="http://schemas.openxmlformats.org/officeDocument/2006/extended-properties" xmlns:vt="http://schemas.openxmlformats.org/officeDocument/2006/docPropsVTypes">
  <Template>Normal.dotm</Template>
  <TotalTime>5</TotalTime>
  <Pages>8</Pages>
  <Words>2054</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4</cp:revision>
  <cp:lastPrinted>2009-06-09T17:05:00Z</cp:lastPrinted>
  <dcterms:created xsi:type="dcterms:W3CDTF">2009-06-09T16:07:00Z</dcterms:created>
  <dcterms:modified xsi:type="dcterms:W3CDTF">2009-06-24T17:54:00Z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10834800</vt:r8>
  </property>
</Properties>
</file>